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张家港农商银行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“金港湾天天享”</w:t>
      </w:r>
      <w:r>
        <w:rPr>
          <w:rFonts w:hint="eastAsia"/>
          <w:b/>
          <w:bCs/>
          <w:sz w:val="44"/>
          <w:szCs w:val="44"/>
        </w:rPr>
        <w:t xml:space="preserve">人民币理财产品 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元旦</w:t>
      </w:r>
      <w:r>
        <w:rPr>
          <w:rFonts w:hint="eastAsia"/>
          <w:b/>
          <w:bCs/>
          <w:sz w:val="44"/>
          <w:szCs w:val="44"/>
        </w:rPr>
        <w:t>期间业务公告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年终决算及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元旦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假期安排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我行将金港湾天天享人民币理财产品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做如下安排：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2021年12月30日（本周四）15:00至2022年1月4日9：00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停止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申购（含预受理申请）、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赎回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含非交易时间快速赎回申请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）交易。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2022年1月4日9：00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恢复正常的申购、赎回交易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。请各位客户提前做好资金安排。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tbl>
      <w:tblPr>
        <w:tblStyle w:val="3"/>
        <w:tblW w:w="8376" w:type="dxa"/>
        <w:jc w:val="center"/>
        <w:tblInd w:w="1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757"/>
        <w:gridCol w:w="1812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金港湾天天享理财申赎安排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业务状态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交易时间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申购起息时间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赎回到账时间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2021/12/30 15:00前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实时扣款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申购赎回（含非交易时间快赎）暂停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2021/12/30 15:00至2022/1/4 9:00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交易关闭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恢复正常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2022/1/4 9:00后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实时扣款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实时到账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由此给各位带来不便，敬请谅解。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江苏张家港农村商业银行股份有限公司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月 28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4444"/>
    <w:rsid w:val="042B5953"/>
    <w:rsid w:val="1BCD73D1"/>
    <w:rsid w:val="43070F4B"/>
    <w:rsid w:val="6FF24EAC"/>
    <w:rsid w:val="7B8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2021-12-28T03:04:00Z</dcterms:created>
  <dc:creator>ZRC</dc:creator>
  <cp:lastModifiedBy>ZRC</cp:lastModifiedBy>
  <dcterms:modified xsi:type="dcterms:W3CDTF">2021-12-28T05:36:43Z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F0FC50D165C3495BB0FE43BBA7E06D8E</vt:lpwstr>
  </property>
</Properties>
</file>