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金港湾·惠享系列人民币理财产品净值公告</w:t>
      </w:r>
    </w:p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尊敬的投资者：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根据金港湾·惠享系列人民币理财产品说明书第六点信息披露中第二条“产品存续期内每周通过网站公布产品单位净值”规定，我行现将金港湾·惠享系列产品单位净值进行公告，明细如下：</w:t>
      </w:r>
    </w:p>
    <w:tbl>
      <w:tblPr>
        <w:tblStyle w:val="2"/>
        <w:tblW w:w="8228" w:type="dxa"/>
        <w:jc w:val="center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5"/>
        <w:gridCol w:w="1080"/>
        <w:gridCol w:w="1547"/>
        <w:gridCol w:w="1297"/>
        <w:gridCol w:w="1199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产品代码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资产净值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产品净值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净值日期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金港湾惠享1918期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HX1918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51596439.99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1.03193 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金港湾惠享1920期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HX1920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340132393.13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1.06819 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金港湾惠享1921期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HX1921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141683499.53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1.08720 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金港湾惠享1925期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HX1925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262528120.55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1.04593 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金港湾惠享1926期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HX1926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104874656.44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1.03847 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金港湾惠享1927期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HX1927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207103013.70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1.03552 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金港湾惠享1928期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HX1928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51949972.60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1.02871 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金港湾惠享1930期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HX1930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107541775.34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1.02323 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金港湾惠享1934期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HX1934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154728504.88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1.01795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金港湾惠享1935期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HX1935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51558904.11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  <w:t>1.0109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6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310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金港湾惠享1936期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HX1936</w:t>
            </w:r>
          </w:p>
        </w:tc>
        <w:tc>
          <w:tcPr>
            <w:tcW w:w="154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104832000.00</w:t>
            </w:r>
          </w:p>
        </w:tc>
        <w:tc>
          <w:tcPr>
            <w:tcW w:w="129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1.00800 </w:t>
            </w:r>
          </w:p>
        </w:tc>
        <w:tc>
          <w:tcPr>
            <w:tcW w:w="119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2022/3/10</w:t>
            </w:r>
          </w:p>
        </w:tc>
      </w:tr>
    </w:tbl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注：产品单位净值为未计提浮动管理费之前的单位净值。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。</w:t>
      </w:r>
      <w:bookmarkStart w:id="0" w:name="_GoBack"/>
      <w:bookmarkEnd w:id="0"/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B24BE0"/>
    <w:rsid w:val="054C6306"/>
    <w:rsid w:val="06CB2086"/>
    <w:rsid w:val="08BE0064"/>
    <w:rsid w:val="0AEA08C6"/>
    <w:rsid w:val="0CEF7939"/>
    <w:rsid w:val="0D087577"/>
    <w:rsid w:val="0EF04881"/>
    <w:rsid w:val="10310EB3"/>
    <w:rsid w:val="15564D7F"/>
    <w:rsid w:val="156864E7"/>
    <w:rsid w:val="1680302E"/>
    <w:rsid w:val="21000E6B"/>
    <w:rsid w:val="21945B59"/>
    <w:rsid w:val="23F817A7"/>
    <w:rsid w:val="251A7E30"/>
    <w:rsid w:val="25FC5362"/>
    <w:rsid w:val="2A6A7B71"/>
    <w:rsid w:val="2BE501AB"/>
    <w:rsid w:val="2D637E7E"/>
    <w:rsid w:val="2D7A5C09"/>
    <w:rsid w:val="32A5227C"/>
    <w:rsid w:val="33125E60"/>
    <w:rsid w:val="34B30CAF"/>
    <w:rsid w:val="36343C6B"/>
    <w:rsid w:val="37C3475F"/>
    <w:rsid w:val="37ED7786"/>
    <w:rsid w:val="38680060"/>
    <w:rsid w:val="39E97CD2"/>
    <w:rsid w:val="3A106D23"/>
    <w:rsid w:val="3A8B5A00"/>
    <w:rsid w:val="3D265D5B"/>
    <w:rsid w:val="3E472B83"/>
    <w:rsid w:val="3E701D3A"/>
    <w:rsid w:val="3E9F674E"/>
    <w:rsid w:val="43586BAA"/>
    <w:rsid w:val="447A52CE"/>
    <w:rsid w:val="45A5318E"/>
    <w:rsid w:val="498738C2"/>
    <w:rsid w:val="4BD26998"/>
    <w:rsid w:val="4C2C19C2"/>
    <w:rsid w:val="4D2F65AC"/>
    <w:rsid w:val="4DF9562C"/>
    <w:rsid w:val="51B21B31"/>
    <w:rsid w:val="55B6096B"/>
    <w:rsid w:val="57A3138C"/>
    <w:rsid w:val="594004F0"/>
    <w:rsid w:val="597B145D"/>
    <w:rsid w:val="5B4C23BC"/>
    <w:rsid w:val="5BEB43DF"/>
    <w:rsid w:val="5C8F1A30"/>
    <w:rsid w:val="5F903C22"/>
    <w:rsid w:val="60AE273C"/>
    <w:rsid w:val="61A107DD"/>
    <w:rsid w:val="61B81EBD"/>
    <w:rsid w:val="61C5446F"/>
    <w:rsid w:val="627C2754"/>
    <w:rsid w:val="67360F31"/>
    <w:rsid w:val="6C490443"/>
    <w:rsid w:val="6FE54C1F"/>
    <w:rsid w:val="70D75453"/>
    <w:rsid w:val="72E84158"/>
    <w:rsid w:val="730955DB"/>
    <w:rsid w:val="73B3662E"/>
    <w:rsid w:val="754F7F46"/>
    <w:rsid w:val="7627069E"/>
    <w:rsid w:val="766B5743"/>
    <w:rsid w:val="7AFB073D"/>
    <w:rsid w:val="7CC16C35"/>
    <w:rsid w:val="7D762F83"/>
    <w:rsid w:val="7DCD0E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2019-04-09T13:02:00Z</dcterms:created>
  <dc:creator>zrc</dc:creator>
  <cp:lastModifiedBy>ZRC</cp:lastModifiedBy>
  <dcterms:modified xsi:type="dcterms:W3CDTF">2022-03-18T11:28:18Z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  <property fmtid="{D5CDD505-2E9C-101B-9397-08002B2CF9AE}" pid="3" name="ICV">
    <vt:lpwstr>B590DDDC01DB4E059D1AFE91350D1CFD</vt:lpwstr>
  </property>
</Properties>
</file>