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22"/>
          <w:szCs w:val="22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“金港湾悠享周开1号”人民币理财产品清算确认日公告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尊敬的客户：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 xml:space="preserve">     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我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行“金港湾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悠享周开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1号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”人民币理财产品于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2022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年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5月24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日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进入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下一投资周期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。该理财产品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当前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投资收益情况如下：</w:t>
      </w:r>
    </w:p>
    <w:tbl>
      <w:tblPr>
        <w:tblStyle w:val="2"/>
        <w:tblpPr w:leftFromText="180" w:rightFromText="180" w:vertAnchor="text" w:horzAnchor="page" w:tblpX="2370" w:tblpY="160"/>
        <w:tblOverlap w:val="never"/>
        <w:tblW w:w="8093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067"/>
        <w:gridCol w:w="402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</w:trPr>
        <w:tc>
          <w:tcPr>
            <w:tcW w:w="4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本投资周期</w:t>
            </w:r>
          </w:p>
        </w:tc>
        <w:tc>
          <w:tcPr>
            <w:tcW w:w="4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2022/5/17(含)-2022/5/24（不含）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</w:trPr>
        <w:tc>
          <w:tcPr>
            <w:tcW w:w="4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本投资周期末实现的单位净值（元）</w:t>
            </w:r>
          </w:p>
        </w:tc>
        <w:tc>
          <w:tcPr>
            <w:tcW w:w="4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/>
              </w:rPr>
              <w:t>1.00051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</w:trPr>
        <w:tc>
          <w:tcPr>
            <w:tcW w:w="4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本投资周期业绩比较基准</w:t>
            </w:r>
          </w:p>
        </w:tc>
        <w:tc>
          <w:tcPr>
            <w:tcW w:w="4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2.90%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7" w:hRule="atLeast"/>
        </w:trPr>
        <w:tc>
          <w:tcPr>
            <w:tcW w:w="4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  <w:t>本投资周期客户获得实际年化收益率</w:t>
            </w:r>
          </w:p>
        </w:tc>
        <w:tc>
          <w:tcPr>
            <w:tcW w:w="4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2</w:t>
            </w:r>
            <w:r>
              <w:rPr>
                <w:rFonts w:hint="default" w:ascii="宋体" w:hAnsi="宋体"/>
                <w:sz w:val="24"/>
              </w:rPr>
              <w:t>.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90</w:t>
            </w: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6" w:hRule="atLeast"/>
        </w:trPr>
        <w:tc>
          <w:tcPr>
            <w:tcW w:w="4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下一投资周期</w:t>
            </w:r>
          </w:p>
        </w:tc>
        <w:tc>
          <w:tcPr>
            <w:tcW w:w="4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2022/5/24(含)-2022/05/31（不含）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3" w:hRule="atLeast"/>
        </w:trPr>
        <w:tc>
          <w:tcPr>
            <w:tcW w:w="4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下一清算确认日</w:t>
            </w:r>
          </w:p>
        </w:tc>
        <w:tc>
          <w:tcPr>
            <w:tcW w:w="4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2022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/5/31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4" w:hRule="atLeast"/>
        </w:trPr>
        <w:tc>
          <w:tcPr>
            <w:tcW w:w="4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业绩比较基准</w:t>
            </w:r>
          </w:p>
        </w:tc>
        <w:tc>
          <w:tcPr>
            <w:tcW w:w="4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2.80%</w:t>
            </w:r>
          </w:p>
        </w:tc>
      </w:tr>
    </w:tbl>
    <w:p>
      <w:pPr>
        <w:pStyle w:val="4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21"/>
          <w:szCs w:val="21"/>
          <w:lang w:eastAsia="zh-CN"/>
        </w:rPr>
      </w:pPr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注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 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：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感谢您投资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张家港农商银行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本期理财产品，敬请继续关注我行近期推出的其他理财产品。</w:t>
      </w:r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</w:p>
    <w:p>
      <w:pPr>
        <w:jc w:val="right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江苏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张家港农村商业银行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股份有限公司</w:t>
      </w:r>
    </w:p>
    <w:p>
      <w:pPr>
        <w:jc w:val="right"/>
        <w:rPr>
          <w:rFonts w:hint="eastAsia" w:eastAsia="仿宋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2022年5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月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25日</w:t>
      </w:r>
    </w:p>
    <w:p/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7B0998"/>
    <w:rsid w:val="0C1F230D"/>
    <w:rsid w:val="0D703C33"/>
    <w:rsid w:val="10544D25"/>
    <w:rsid w:val="1EA01DF2"/>
    <w:rsid w:val="1F637B5F"/>
    <w:rsid w:val="227B0998"/>
    <w:rsid w:val="22C75568"/>
    <w:rsid w:val="293471CD"/>
    <w:rsid w:val="2E2374B2"/>
    <w:rsid w:val="2FFA0C5D"/>
    <w:rsid w:val="301B3068"/>
    <w:rsid w:val="3176364E"/>
    <w:rsid w:val="31BF0D19"/>
    <w:rsid w:val="31BF1BAC"/>
    <w:rsid w:val="330F0065"/>
    <w:rsid w:val="334C09FF"/>
    <w:rsid w:val="343061E0"/>
    <w:rsid w:val="372B5E5C"/>
    <w:rsid w:val="38A137E5"/>
    <w:rsid w:val="3BDB74CD"/>
    <w:rsid w:val="42D66893"/>
    <w:rsid w:val="4D9641EF"/>
    <w:rsid w:val="4FBF74B6"/>
    <w:rsid w:val="502E23A3"/>
    <w:rsid w:val="51626A1A"/>
    <w:rsid w:val="53FB246A"/>
    <w:rsid w:val="5854112A"/>
    <w:rsid w:val="59803690"/>
    <w:rsid w:val="5F4A5086"/>
    <w:rsid w:val="60E577CC"/>
    <w:rsid w:val="68C37C43"/>
    <w:rsid w:val="6C021D72"/>
    <w:rsid w:val="6C2F6D58"/>
    <w:rsid w:val="76950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62</TotalTime>
  <ScaleCrop>false</ScaleCrop>
  <LinksUpToDate>false</LinksUpToDate>
  <CharactersWithSpaces>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2021-05-13T02:43:00Z</dcterms:created>
  <dc:creator>zrc</dc:creator>
  <cp:lastModifiedBy>zrcbank</cp:lastModifiedBy>
  <dcterms:modified xsi:type="dcterms:W3CDTF">2022-07-27T07:22:10Z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