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“金港湾悠享周开1号”人民币理财产品清算确认日公告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悠享周开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”人民币理财产品于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09月21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进入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下一投资周期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投资收益情况如下：</w:t>
      </w:r>
    </w:p>
    <w:tbl>
      <w:tblPr>
        <w:tblStyle w:val="2"/>
        <w:tblpPr w:leftFromText="180" w:rightFromText="180" w:vertAnchor="text" w:horzAnchor="page" w:tblpX="2370" w:tblpY="160"/>
        <w:tblOverlap w:val="never"/>
        <w:tblW w:w="809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067"/>
        <w:gridCol w:w="402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2022/09/13(含)-2022/09/20（不含）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本投资周期末实现的单位净值（元）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1.00045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本投资周期业绩比较基准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2.70%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7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本投资周期客户获得实际年化收益率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2.70%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下一投资周期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2022/09/20(含)-2022/09/27（不含）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下一清算确认日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2022/09/27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4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业绩比较基准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2.70%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  <w:bookmarkStart w:id="0" w:name="_GoBack"/>
      <w:bookmarkEnd w:id="0"/>
    </w:p>
    <w:p>
      <w:pPr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注 ：感谢您投资张家港农商银行本期理财产品，敬请继续关注我行近期推出的其他理财产品。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wordWrap/>
        <w:adjustRightInd/>
        <w:snapToGrid/>
        <w:spacing w:line="540" w:lineRule="exact"/>
        <w:jc w:val="righ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江苏张家港农村商业银行股份有限公司</w:t>
      </w:r>
    </w:p>
    <w:p>
      <w:pPr>
        <w:wordWrap/>
        <w:adjustRightInd/>
        <w:snapToGrid/>
        <w:spacing w:line="540" w:lineRule="exact"/>
        <w:jc w:val="righ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2022年09月21日</w:t>
      </w:r>
    </w:p>
    <w:p/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7B0998"/>
    <w:rsid w:val="01942E1D"/>
    <w:rsid w:val="054828FE"/>
    <w:rsid w:val="061A5362"/>
    <w:rsid w:val="086B1362"/>
    <w:rsid w:val="09735F55"/>
    <w:rsid w:val="0A4F4C5B"/>
    <w:rsid w:val="0C1F230D"/>
    <w:rsid w:val="0D703C33"/>
    <w:rsid w:val="0FC807D2"/>
    <w:rsid w:val="10544D25"/>
    <w:rsid w:val="1171647D"/>
    <w:rsid w:val="1282518C"/>
    <w:rsid w:val="143A6452"/>
    <w:rsid w:val="17FA6132"/>
    <w:rsid w:val="1CC75383"/>
    <w:rsid w:val="1EA01DF2"/>
    <w:rsid w:val="1F637B5F"/>
    <w:rsid w:val="227B0998"/>
    <w:rsid w:val="22C75568"/>
    <w:rsid w:val="293471CD"/>
    <w:rsid w:val="29AD45A7"/>
    <w:rsid w:val="2A1F00FF"/>
    <w:rsid w:val="2A4A005C"/>
    <w:rsid w:val="2E2374B2"/>
    <w:rsid w:val="2FFA0C5D"/>
    <w:rsid w:val="301B3068"/>
    <w:rsid w:val="312E1D22"/>
    <w:rsid w:val="3176364E"/>
    <w:rsid w:val="31B41EA7"/>
    <w:rsid w:val="31BF0D19"/>
    <w:rsid w:val="31BF1BAC"/>
    <w:rsid w:val="330F0065"/>
    <w:rsid w:val="334C09FF"/>
    <w:rsid w:val="343061E0"/>
    <w:rsid w:val="372B5E5C"/>
    <w:rsid w:val="37997CFD"/>
    <w:rsid w:val="38A137E5"/>
    <w:rsid w:val="38C2245F"/>
    <w:rsid w:val="3B1C07AB"/>
    <w:rsid w:val="3BDB74CD"/>
    <w:rsid w:val="3CA371E8"/>
    <w:rsid w:val="42D66893"/>
    <w:rsid w:val="49BF76B7"/>
    <w:rsid w:val="4A8B4A1E"/>
    <w:rsid w:val="4D9641EF"/>
    <w:rsid w:val="4FBC4D02"/>
    <w:rsid w:val="4FBF74B6"/>
    <w:rsid w:val="51626A1A"/>
    <w:rsid w:val="51791D27"/>
    <w:rsid w:val="53FB246A"/>
    <w:rsid w:val="581748B1"/>
    <w:rsid w:val="5854112A"/>
    <w:rsid w:val="59803690"/>
    <w:rsid w:val="5ADA0757"/>
    <w:rsid w:val="5BCA3675"/>
    <w:rsid w:val="5D0470BA"/>
    <w:rsid w:val="5DB71386"/>
    <w:rsid w:val="5F4A5086"/>
    <w:rsid w:val="60355528"/>
    <w:rsid w:val="60E577CC"/>
    <w:rsid w:val="63CC4011"/>
    <w:rsid w:val="67547554"/>
    <w:rsid w:val="68C37C43"/>
    <w:rsid w:val="6C021D72"/>
    <w:rsid w:val="6C2F6D58"/>
    <w:rsid w:val="710C1FD7"/>
    <w:rsid w:val="76950861"/>
    <w:rsid w:val="77154D2F"/>
    <w:rsid w:val="7CF02876"/>
    <w:rsid w:val="7D4B1F12"/>
    <w:rsid w:val="7E484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2021-05-13T02:43:00Z</dcterms:created>
  <dc:creator>zrc</dc:creator>
  <cp:lastModifiedBy>zrcbank</cp:lastModifiedBy>
  <dcterms:modified xsi:type="dcterms:W3CDTF">2022-09-27T03:05:44Z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