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“金港湾惠享（私募版）1926期”定期报告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本报告期自2022年06月16日起至12月31日止。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金港湾惠享（私募版）1926期净值型人民币理财产品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HXSM1926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75,141,780.82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75,141,780.82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1,799,634.62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76,941,415.44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22088722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南通高新控股集团有限公司2022年度第二期理财直接融资工具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75,141,780.82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1,799,634.62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76,778,742.19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2022年12月31日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