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153.14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1.50%/2.58%/2.88%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150.41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151.63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BC1FC8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