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highlight w:val="none"/>
        </w:rPr>
      </w:pPr>
    </w:p>
    <w:p>
      <w:pPr>
        <w:pStyle w:val="7"/>
        <w:tabs>
          <w:tab w:val="left" w:pos="8280"/>
        </w:tabs>
        <w:spacing w:line="360" w:lineRule="auto"/>
        <w:outlineLvl w:val="0"/>
        <w:rPr>
          <w:rFonts w:hint="default" w:hAnsi="宋体" w:eastAsia="宋体"/>
          <w:color w:val="000000"/>
          <w:sz w:val="44"/>
          <w:szCs w:val="44"/>
          <w:highlight w:val="none"/>
        </w:rPr>
      </w:pPr>
      <w:r>
        <w:rPr>
          <w:rFonts w:hint="default" w:hAnsi="宋体" w:eastAsia="宋体"/>
          <w:color w:val="000000"/>
          <w:sz w:val="44"/>
          <w:szCs w:val="44"/>
          <w:highlight w:val="none"/>
        </w:rPr>
        <w:t>江苏张家港农村商业银行股份有限公司</w:t>
      </w:r>
    </w:p>
    <w:p>
      <w:pPr>
        <w:pStyle w:val="7"/>
        <w:tabs>
          <w:tab w:val="left" w:pos="8280"/>
        </w:tabs>
        <w:spacing w:line="360" w:lineRule="auto"/>
        <w:outlineLvl w:val="0"/>
        <w:rPr>
          <w:rFonts w:hint="default" w:hAnsi="宋体" w:eastAsia="宋体"/>
          <w:color w:val="000000"/>
          <w:sz w:val="44"/>
          <w:szCs w:val="44"/>
          <w:highlight w:val="none"/>
        </w:rPr>
      </w:pPr>
      <w:r>
        <w:rPr>
          <w:rFonts w:hAnsi="宋体" w:eastAsia="宋体"/>
          <w:color w:val="000000"/>
          <w:sz w:val="44"/>
          <w:szCs w:val="44"/>
          <w:highlight w:val="none"/>
        </w:rPr>
        <w:t>“</w:t>
      </w:r>
      <w:r>
        <w:rPr>
          <w:rFonts w:hint="eastAsia" w:hAnsi="宋体" w:eastAsia="宋体"/>
          <w:color w:val="000000"/>
          <w:sz w:val="44"/>
          <w:szCs w:val="44"/>
          <w:highlight w:val="none"/>
          <w:lang w:val="en-US" w:eastAsia="zh-CN"/>
        </w:rPr>
        <w:t>2024年职工运动服采购项目</w:t>
      </w:r>
      <w:r>
        <w:rPr>
          <w:rFonts w:hAnsi="宋体" w:eastAsia="宋体"/>
          <w:color w:val="000000"/>
          <w:sz w:val="44"/>
          <w:szCs w:val="44"/>
          <w:highlight w:val="none"/>
        </w:rPr>
        <w:t>”</w:t>
      </w:r>
    </w:p>
    <w:p>
      <w:pPr>
        <w:pStyle w:val="7"/>
        <w:tabs>
          <w:tab w:val="left" w:pos="8280"/>
        </w:tabs>
        <w:spacing w:line="360" w:lineRule="auto"/>
        <w:outlineLvl w:val="0"/>
        <w:rPr>
          <w:rFonts w:hint="default" w:hAnsi="宋体" w:eastAsia="宋体"/>
          <w:color w:val="000000"/>
          <w:sz w:val="44"/>
          <w:szCs w:val="44"/>
          <w:highlight w:val="none"/>
        </w:rPr>
      </w:pPr>
      <w:r>
        <w:rPr>
          <w:rFonts w:hAnsi="宋体" w:eastAsia="宋体"/>
          <w:color w:val="000000"/>
          <w:sz w:val="44"/>
          <w:szCs w:val="44"/>
          <w:highlight w:val="none"/>
        </w:rPr>
        <w:t>选型交流公告</w:t>
      </w:r>
    </w:p>
    <w:p>
      <w:pPr>
        <w:rPr>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autoSpaceDE w:val="0"/>
        <w:autoSpaceDN w:val="0"/>
        <w:adjustRightInd w:val="0"/>
        <w:spacing w:line="560" w:lineRule="atLeast"/>
        <w:jc w:val="center"/>
        <w:rPr>
          <w:rFonts w:ascii="宋体" w:hAnsi="宋体"/>
          <w:b/>
          <w:bCs/>
          <w:snapToGrid w:val="0"/>
          <w:color w:val="000000"/>
          <w:sz w:val="32"/>
          <w:highlight w:val="none"/>
        </w:rPr>
      </w:pPr>
    </w:p>
    <w:p>
      <w:pPr>
        <w:autoSpaceDE w:val="0"/>
        <w:autoSpaceDN w:val="0"/>
        <w:adjustRightInd w:val="0"/>
        <w:spacing w:line="560" w:lineRule="atLeast"/>
        <w:jc w:val="center"/>
        <w:rPr>
          <w:rFonts w:ascii="宋体" w:hAnsi="宋体"/>
          <w:b/>
          <w:bCs/>
          <w:snapToGrid w:val="0"/>
          <w:color w:val="000000"/>
          <w:sz w:val="32"/>
          <w:highlight w:val="none"/>
        </w:rPr>
      </w:pPr>
    </w:p>
    <w:p>
      <w:pPr>
        <w:autoSpaceDE w:val="0"/>
        <w:autoSpaceDN w:val="0"/>
        <w:adjustRightInd w:val="0"/>
        <w:spacing w:line="560" w:lineRule="atLeast"/>
        <w:jc w:val="center"/>
        <w:rPr>
          <w:rFonts w:ascii="宋体" w:hAnsi="宋体"/>
          <w:b/>
          <w:bCs/>
          <w:snapToGrid w:val="0"/>
          <w:color w:val="000000"/>
          <w:sz w:val="32"/>
          <w:highlight w:val="none"/>
        </w:rPr>
      </w:pPr>
    </w:p>
    <w:p>
      <w:pPr>
        <w:autoSpaceDE w:val="0"/>
        <w:autoSpaceDN w:val="0"/>
        <w:adjustRightInd w:val="0"/>
        <w:spacing w:line="560" w:lineRule="atLeast"/>
        <w:jc w:val="both"/>
        <w:rPr>
          <w:rFonts w:ascii="宋体" w:hAnsi="宋体"/>
          <w:b/>
          <w:bCs/>
          <w:snapToGrid w:val="0"/>
          <w:color w:val="000000"/>
          <w:sz w:val="32"/>
          <w:highlight w:val="none"/>
        </w:rPr>
      </w:pPr>
    </w:p>
    <w:p>
      <w:pPr>
        <w:autoSpaceDE w:val="0"/>
        <w:autoSpaceDN w:val="0"/>
        <w:adjustRightInd w:val="0"/>
        <w:spacing w:line="560" w:lineRule="atLeast"/>
        <w:jc w:val="center"/>
        <w:rPr>
          <w:rFonts w:ascii="宋体" w:hAnsi="宋体"/>
          <w:b/>
          <w:bCs/>
          <w:snapToGrid w:val="0"/>
          <w:color w:val="000000"/>
          <w:sz w:val="32"/>
          <w:highlight w:val="none"/>
        </w:rPr>
      </w:pPr>
    </w:p>
    <w:p>
      <w:pPr>
        <w:snapToGrid w:val="0"/>
        <w:spacing w:line="480" w:lineRule="auto"/>
        <w:jc w:val="center"/>
        <w:rPr>
          <w:rFonts w:eastAsia="黑体"/>
          <w:sz w:val="32"/>
          <w:szCs w:val="32"/>
          <w:highlight w:val="none"/>
          <w:u w:val="single"/>
        </w:rPr>
      </w:pPr>
      <w:r>
        <w:rPr>
          <w:rFonts w:hint="eastAsia" w:eastAsia="黑体"/>
          <w:sz w:val="32"/>
          <w:szCs w:val="32"/>
          <w:highlight w:val="none"/>
        </w:rPr>
        <w:t xml:space="preserve"> </w:t>
      </w:r>
      <w:r>
        <w:rPr>
          <w:rFonts w:eastAsia="黑体"/>
          <w:sz w:val="32"/>
          <w:szCs w:val="32"/>
          <w:highlight w:val="none"/>
        </w:rPr>
        <w:t>采 购 人：</w:t>
      </w:r>
      <w:r>
        <w:rPr>
          <w:rFonts w:eastAsia="黑体"/>
          <w:sz w:val="32"/>
          <w:szCs w:val="32"/>
          <w:highlight w:val="none"/>
          <w:u w:val="single"/>
        </w:rPr>
        <w:t xml:space="preserve"> 江苏张家港农村商业银行股份有限公司</w:t>
      </w:r>
    </w:p>
    <w:p>
      <w:pPr>
        <w:snapToGrid w:val="0"/>
        <w:spacing w:line="480" w:lineRule="auto"/>
        <w:ind w:firstLine="640" w:firstLineChars="200"/>
        <w:rPr>
          <w:rFonts w:eastAsia="黑体"/>
          <w:sz w:val="32"/>
          <w:szCs w:val="32"/>
          <w:highlight w:val="none"/>
          <w:u w:val="single"/>
        </w:rPr>
      </w:pPr>
      <w:r>
        <w:rPr>
          <w:rFonts w:eastAsia="黑体"/>
          <w:sz w:val="32"/>
          <w:szCs w:val="32"/>
          <w:highlight w:val="none"/>
        </w:rPr>
        <w:t>地</w:t>
      </w:r>
      <w:r>
        <w:rPr>
          <w:rFonts w:hint="eastAsia" w:eastAsia="黑体"/>
          <w:sz w:val="32"/>
          <w:szCs w:val="32"/>
          <w:highlight w:val="none"/>
        </w:rPr>
        <w:t xml:space="preserve">    </w:t>
      </w:r>
      <w:r>
        <w:rPr>
          <w:rFonts w:eastAsia="黑体"/>
          <w:sz w:val="32"/>
          <w:szCs w:val="32"/>
          <w:highlight w:val="none"/>
        </w:rPr>
        <w:t>点：</w:t>
      </w:r>
      <w:r>
        <w:rPr>
          <w:rFonts w:eastAsia="黑体"/>
          <w:sz w:val="32"/>
          <w:szCs w:val="32"/>
          <w:highlight w:val="none"/>
          <w:u w:val="single"/>
        </w:rPr>
        <w:t xml:space="preserve">      张家港市人民中路66号</w:t>
      </w:r>
      <w:r>
        <w:rPr>
          <w:rFonts w:hint="eastAsia" w:eastAsia="黑体"/>
          <w:sz w:val="32"/>
          <w:szCs w:val="32"/>
          <w:highlight w:val="none"/>
          <w:u w:val="single"/>
        </w:rPr>
        <w:t xml:space="preserve">        </w:t>
      </w:r>
    </w:p>
    <w:p>
      <w:pPr>
        <w:snapToGrid w:val="0"/>
        <w:spacing w:line="480" w:lineRule="auto"/>
        <w:ind w:firstLine="640" w:firstLineChars="200"/>
        <w:rPr>
          <w:rFonts w:eastAsia="黑体"/>
          <w:sz w:val="32"/>
          <w:szCs w:val="32"/>
          <w:highlight w:val="none"/>
          <w:u w:val="single"/>
        </w:rPr>
      </w:pPr>
      <w:r>
        <w:rPr>
          <w:rFonts w:hint="eastAsia" w:eastAsia="黑体"/>
          <w:sz w:val="32"/>
          <w:szCs w:val="32"/>
          <w:highlight w:val="none"/>
        </w:rPr>
        <w:t>公告</w:t>
      </w:r>
      <w:r>
        <w:rPr>
          <w:rFonts w:eastAsia="黑体"/>
          <w:sz w:val="32"/>
          <w:szCs w:val="32"/>
          <w:highlight w:val="none"/>
        </w:rPr>
        <w:t>编号：</w:t>
      </w:r>
      <w:r>
        <w:rPr>
          <w:rFonts w:hint="eastAsia" w:eastAsia="黑体"/>
          <w:sz w:val="32"/>
          <w:szCs w:val="32"/>
          <w:highlight w:val="none"/>
          <w:u w:val="single"/>
        </w:rPr>
        <w:t xml:space="preserve">       </w:t>
      </w:r>
      <w:r>
        <w:rPr>
          <w:rFonts w:hint="eastAsia" w:eastAsia="黑体"/>
          <w:color w:val="000000" w:themeColor="text1"/>
          <w:sz w:val="32"/>
          <w:szCs w:val="32"/>
          <w:highlight w:val="none"/>
          <w:u w:val="single"/>
          <w14:textFill>
            <w14:solidFill>
              <w14:schemeClr w14:val="tx1"/>
            </w14:solidFill>
          </w14:textFill>
        </w:rPr>
        <w:t xml:space="preserve"> </w:t>
      </w:r>
      <w:r>
        <w:rPr>
          <w:rFonts w:hint="eastAsia" w:eastAsia="黑体"/>
          <w:color w:val="000000" w:themeColor="text1"/>
          <w:sz w:val="32"/>
          <w:szCs w:val="32"/>
          <w:highlight w:val="none"/>
          <w:u w:val="single"/>
          <w:lang w:eastAsia="zh-CN"/>
          <w14:textFill>
            <w14:solidFill>
              <w14:schemeClr w14:val="tx1"/>
            </w14:solidFill>
          </w14:textFill>
        </w:rPr>
        <w:t>ZJGXXZJ202406001</w:t>
      </w:r>
      <w:r>
        <w:rPr>
          <w:rFonts w:hint="eastAsia" w:eastAsia="黑体"/>
          <w:color w:val="000000" w:themeColor="text1"/>
          <w:sz w:val="32"/>
          <w:szCs w:val="32"/>
          <w:highlight w:val="none"/>
          <w:u w:val="single"/>
          <w14:textFill>
            <w14:solidFill>
              <w14:schemeClr w14:val="tx1"/>
            </w14:solidFill>
          </w14:textFill>
        </w:rPr>
        <w:t xml:space="preserve"> </w:t>
      </w:r>
      <w:r>
        <w:rPr>
          <w:rFonts w:hint="eastAsia" w:eastAsia="黑体"/>
          <w:sz w:val="32"/>
          <w:szCs w:val="32"/>
          <w:highlight w:val="none"/>
          <w:u w:val="single"/>
        </w:rPr>
        <w:t xml:space="preserve">           </w:t>
      </w:r>
    </w:p>
    <w:p>
      <w:pPr>
        <w:snapToGrid w:val="0"/>
        <w:jc w:val="center"/>
        <w:rPr>
          <w:rFonts w:eastAsia="黑体"/>
          <w:sz w:val="32"/>
          <w:szCs w:val="32"/>
          <w:highlight w:val="none"/>
        </w:rPr>
      </w:pPr>
    </w:p>
    <w:p>
      <w:pPr>
        <w:snapToGrid w:val="0"/>
        <w:jc w:val="center"/>
        <w:rPr>
          <w:rFonts w:eastAsia="黑体"/>
          <w:sz w:val="32"/>
          <w:szCs w:val="32"/>
          <w:highlight w:val="none"/>
        </w:rPr>
      </w:pPr>
      <w:r>
        <w:rPr>
          <w:rFonts w:hint="eastAsia" w:eastAsia="黑体"/>
          <w:sz w:val="32"/>
          <w:szCs w:val="32"/>
          <w:highlight w:val="none"/>
        </w:rPr>
        <w:t>202</w:t>
      </w:r>
      <w:r>
        <w:rPr>
          <w:rFonts w:hint="eastAsia" w:eastAsia="黑体"/>
          <w:sz w:val="32"/>
          <w:szCs w:val="32"/>
          <w:highlight w:val="none"/>
          <w:lang w:val="en-US" w:eastAsia="zh-CN"/>
        </w:rPr>
        <w:t>4</w:t>
      </w:r>
      <w:r>
        <w:rPr>
          <w:rFonts w:eastAsia="黑体"/>
          <w:sz w:val="32"/>
          <w:szCs w:val="32"/>
          <w:highlight w:val="none"/>
        </w:rPr>
        <w:t>年</w:t>
      </w:r>
      <w:r>
        <w:rPr>
          <w:rFonts w:hint="eastAsia" w:eastAsia="黑体"/>
          <w:sz w:val="32"/>
          <w:szCs w:val="32"/>
          <w:highlight w:val="none"/>
          <w:lang w:val="en-US" w:eastAsia="zh-CN"/>
        </w:rPr>
        <w:t>6</w:t>
      </w:r>
      <w:r>
        <w:rPr>
          <w:rFonts w:eastAsia="黑体"/>
          <w:sz w:val="32"/>
          <w:szCs w:val="32"/>
          <w:highlight w:val="none"/>
        </w:rPr>
        <w:t>月</w:t>
      </w:r>
    </w:p>
    <w:p>
      <w:pPr>
        <w:snapToGrid w:val="0"/>
        <w:jc w:val="center"/>
        <w:rPr>
          <w:rFonts w:eastAsia="黑体"/>
          <w:sz w:val="32"/>
          <w:szCs w:val="32"/>
          <w:highlight w:val="none"/>
        </w:rPr>
      </w:pPr>
    </w:p>
    <w:p>
      <w:pPr>
        <w:autoSpaceDE w:val="0"/>
        <w:autoSpaceDN w:val="0"/>
        <w:adjustRightInd w:val="0"/>
        <w:spacing w:line="560" w:lineRule="atLeast"/>
        <w:rPr>
          <w:rFonts w:ascii="宋体" w:hAnsi="宋体"/>
          <w:b/>
          <w:bCs/>
          <w:snapToGrid w:val="0"/>
          <w:color w:val="000000"/>
          <w:sz w:val="32"/>
          <w:highlight w:val="none"/>
        </w:rPr>
      </w:pPr>
      <w:r>
        <w:rPr>
          <w:rFonts w:hint="eastAsia" w:ascii="宋体" w:hAnsi="宋体"/>
          <w:b/>
          <w:bCs/>
          <w:snapToGrid w:val="0"/>
          <w:color w:val="000000"/>
          <w:sz w:val="32"/>
          <w:highlight w:val="none"/>
        </w:rPr>
        <w:br w:type="page"/>
      </w:r>
    </w:p>
    <w:p>
      <w:pPr>
        <w:autoSpaceDE w:val="0"/>
        <w:autoSpaceDN w:val="0"/>
        <w:adjustRightInd w:val="0"/>
        <w:spacing w:line="560" w:lineRule="atLeast"/>
        <w:jc w:val="center"/>
        <w:rPr>
          <w:rFonts w:ascii="宋体" w:hAnsi="宋体"/>
          <w:b/>
          <w:bCs/>
          <w:snapToGrid w:val="0"/>
          <w:color w:val="000000"/>
          <w:sz w:val="36"/>
          <w:szCs w:val="21"/>
          <w:highlight w:val="none"/>
        </w:rPr>
      </w:pPr>
      <w:r>
        <w:rPr>
          <w:rFonts w:hint="eastAsia" w:ascii="宋体" w:hAnsi="宋体"/>
          <w:b/>
          <w:bCs/>
          <w:snapToGrid w:val="0"/>
          <w:color w:val="000000"/>
          <w:sz w:val="36"/>
          <w:szCs w:val="21"/>
          <w:highlight w:val="none"/>
        </w:rPr>
        <w:t>申   明</w:t>
      </w:r>
    </w:p>
    <w:p>
      <w:pPr>
        <w:autoSpaceDE w:val="0"/>
        <w:autoSpaceDN w:val="0"/>
        <w:adjustRightInd w:val="0"/>
        <w:spacing w:line="560" w:lineRule="atLeast"/>
        <w:jc w:val="center"/>
        <w:rPr>
          <w:rFonts w:ascii="宋体" w:hAnsi="宋体"/>
          <w:snapToGrid w:val="0"/>
          <w:color w:val="000000"/>
          <w:sz w:val="32"/>
          <w:highlight w:val="none"/>
        </w:rPr>
      </w:pPr>
    </w:p>
    <w:p>
      <w:pPr>
        <w:wordWrap w:val="0"/>
        <w:autoSpaceDE w:val="0"/>
        <w:autoSpaceDN w:val="0"/>
        <w:adjustRightInd w:val="0"/>
        <w:spacing w:line="560" w:lineRule="atLeast"/>
        <w:ind w:firstLine="624"/>
        <w:rPr>
          <w:rFonts w:ascii="Times New Roman" w:hAnsi="Times New Roman" w:eastAsia="仿宋"/>
          <w:snapToGrid w:val="0"/>
          <w:color w:val="000000"/>
          <w:sz w:val="28"/>
          <w:highlight w:val="none"/>
        </w:rPr>
      </w:pPr>
      <w:r>
        <w:rPr>
          <w:rFonts w:ascii="Times New Roman" w:hAnsi="Times New Roman" w:eastAsia="仿宋"/>
          <w:snapToGrid w:val="0"/>
          <w:color w:val="000000"/>
          <w:sz w:val="28"/>
          <w:highlight w:val="none"/>
        </w:rPr>
        <w:t>本公告文件专用于江苏张家港农村商业银行股份有限公司本次</w:t>
      </w:r>
      <w:r>
        <w:rPr>
          <w:rFonts w:hint="eastAsia" w:ascii="仿宋" w:hAnsi="仿宋" w:eastAsia="仿宋" w:cs="仿宋"/>
          <w:snapToGrid w:val="0"/>
          <w:color w:val="000000"/>
          <w:sz w:val="28"/>
          <w:highlight w:val="none"/>
        </w:rPr>
        <w:t>“</w:t>
      </w:r>
      <w:r>
        <w:rPr>
          <w:rFonts w:hint="eastAsia" w:ascii="仿宋" w:hAnsi="仿宋" w:eastAsia="仿宋" w:cs="仿宋"/>
          <w:snapToGrid w:val="0"/>
          <w:color w:val="000000"/>
          <w:sz w:val="28"/>
          <w:highlight w:val="none"/>
          <w:u w:val="single"/>
          <w:lang w:val="en-US" w:eastAsia="zh-CN"/>
        </w:rPr>
        <w:t>2024年职工运动服采购项目</w:t>
      </w:r>
      <w:r>
        <w:rPr>
          <w:rFonts w:hint="eastAsia" w:ascii="仿宋" w:hAnsi="仿宋" w:eastAsia="仿宋" w:cs="仿宋"/>
          <w:snapToGrid w:val="0"/>
          <w:color w:val="000000"/>
          <w:sz w:val="28"/>
          <w:highlight w:val="none"/>
        </w:rPr>
        <w:t>”进行选型交流，江苏张家港农村商业银行股份</w:t>
      </w:r>
      <w:r>
        <w:rPr>
          <w:rFonts w:ascii="Times New Roman" w:hAnsi="Times New Roman" w:eastAsia="仿宋"/>
          <w:snapToGrid w:val="0"/>
          <w:color w:val="000000"/>
          <w:sz w:val="28"/>
          <w:highlight w:val="none"/>
        </w:rPr>
        <w:t>有限公司对本公告文件及公告文件内容享有解释权。参加</w:t>
      </w:r>
      <w:r>
        <w:rPr>
          <w:rFonts w:hint="eastAsia" w:ascii="Times New Roman" w:hAnsi="Times New Roman" w:eastAsia="仿宋"/>
          <w:snapToGrid w:val="0"/>
          <w:color w:val="000000"/>
          <w:sz w:val="28"/>
          <w:highlight w:val="none"/>
        </w:rPr>
        <w:t>选型</w:t>
      </w:r>
      <w:r>
        <w:rPr>
          <w:rFonts w:ascii="Times New Roman" w:hAnsi="Times New Roman" w:eastAsia="仿宋"/>
          <w:snapToGrid w:val="0"/>
          <w:color w:val="000000"/>
          <w:sz w:val="28"/>
          <w:highlight w:val="none"/>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highlight w:val="none"/>
        </w:rPr>
        <w:t>选型</w:t>
      </w:r>
      <w:r>
        <w:rPr>
          <w:rFonts w:ascii="Times New Roman" w:hAnsi="Times New Roman" w:eastAsia="仿宋"/>
          <w:snapToGrid w:val="0"/>
          <w:color w:val="000000"/>
          <w:sz w:val="28"/>
          <w:highlight w:val="none"/>
        </w:rPr>
        <w:t>以外的目的而出版、复制、传播、销售及使用本公告文件。</w:t>
      </w:r>
    </w:p>
    <w:p>
      <w:pPr>
        <w:pStyle w:val="4"/>
        <w:spacing w:after="240"/>
        <w:jc w:val="center"/>
        <w:rPr>
          <w:rFonts w:ascii="宋体" w:hAnsi="宋体"/>
          <w:b/>
          <w:bCs/>
          <w:snapToGrid w:val="0"/>
          <w:color w:val="000000"/>
          <w:sz w:val="36"/>
          <w:szCs w:val="36"/>
          <w:highlight w:val="none"/>
        </w:rPr>
      </w:pPr>
      <w:r>
        <w:rPr>
          <w:rFonts w:hint="eastAsia" w:ascii="宋体" w:hAnsi="宋体"/>
          <w:snapToGrid w:val="0"/>
          <w:color w:val="000000"/>
          <w:highlight w:val="none"/>
        </w:rPr>
        <w:br w:type="page"/>
      </w:r>
      <w:r>
        <w:rPr>
          <w:rFonts w:hint="eastAsia" w:ascii="宋体" w:hAnsi="宋体" w:eastAsia="宋体"/>
          <w:b/>
          <w:snapToGrid w:val="0"/>
          <w:sz w:val="36"/>
          <w:szCs w:val="36"/>
          <w:highlight w:val="none"/>
        </w:rPr>
        <w:t xml:space="preserve">第一部分 </w:t>
      </w:r>
      <w:bookmarkStart w:id="0" w:name="投标邀请函"/>
      <w:bookmarkEnd w:id="0"/>
      <w:r>
        <w:rPr>
          <w:rFonts w:hint="eastAsia" w:ascii="宋体" w:hAnsi="宋体" w:eastAsia="宋体"/>
          <w:b/>
          <w:snapToGrid w:val="0"/>
          <w:sz w:val="36"/>
          <w:szCs w:val="36"/>
          <w:highlight w:val="none"/>
        </w:rPr>
        <w:t>公告函</w:t>
      </w:r>
    </w:p>
    <w:p>
      <w:pPr>
        <w:autoSpaceDE w:val="0"/>
        <w:autoSpaceDN w:val="0"/>
        <w:adjustRightInd w:val="0"/>
        <w:spacing w:line="640" w:lineRule="atLeast"/>
        <w:rPr>
          <w:rFonts w:ascii="宋体" w:hAnsi="宋体"/>
          <w:b/>
          <w:color w:val="000000"/>
          <w:sz w:val="30"/>
          <w:szCs w:val="30"/>
          <w:highlight w:val="none"/>
        </w:rPr>
      </w:pPr>
    </w:p>
    <w:p>
      <w:pPr>
        <w:autoSpaceDE w:val="0"/>
        <w:autoSpaceDN w:val="0"/>
        <w:adjustRightInd w:val="0"/>
        <w:spacing w:line="560" w:lineRule="atLeast"/>
        <w:ind w:firstLine="624"/>
        <w:jc w:val="left"/>
        <w:rPr>
          <w:rFonts w:ascii="仿宋" w:hAnsi="仿宋" w:eastAsia="仿宋" w:cs="仿宋"/>
          <w:snapToGrid w:val="0"/>
          <w:sz w:val="28"/>
          <w:szCs w:val="28"/>
          <w:highlight w:val="none"/>
        </w:rPr>
      </w:pPr>
      <w:r>
        <w:rPr>
          <w:rFonts w:hint="eastAsia" w:ascii="仿宋" w:hAnsi="仿宋" w:eastAsia="仿宋" w:cs="仿宋"/>
          <w:snapToGrid w:val="0"/>
          <w:color w:val="000000"/>
          <w:sz w:val="28"/>
          <w:szCs w:val="28"/>
          <w:highlight w:val="none"/>
        </w:rPr>
        <w:t>根据</w:t>
      </w:r>
      <w:r>
        <w:rPr>
          <w:rFonts w:hint="eastAsia" w:ascii="仿宋" w:hAnsi="仿宋" w:eastAsia="仿宋" w:cs="仿宋"/>
          <w:snapToGrid w:val="0"/>
          <w:color w:val="000000"/>
          <w:sz w:val="28"/>
          <w:highlight w:val="none"/>
        </w:rPr>
        <w:t>江苏张家港农村商业银行股份有限公司</w:t>
      </w:r>
      <w:r>
        <w:rPr>
          <w:rFonts w:hint="eastAsia" w:ascii="仿宋" w:hAnsi="仿宋" w:eastAsia="仿宋" w:cs="仿宋"/>
          <w:snapToGrid w:val="0"/>
          <w:color w:val="000000"/>
          <w:sz w:val="28"/>
          <w:szCs w:val="28"/>
          <w:highlight w:val="none"/>
        </w:rPr>
        <w:t>业务发展的需求，现就</w:t>
      </w:r>
      <w:r>
        <w:rPr>
          <w:rFonts w:hint="eastAsia" w:ascii="仿宋" w:hAnsi="仿宋" w:eastAsia="仿宋" w:cs="仿宋"/>
          <w:snapToGrid w:val="0"/>
          <w:color w:val="000000"/>
          <w:sz w:val="28"/>
          <w:highlight w:val="none"/>
        </w:rPr>
        <w:t>“</w:t>
      </w:r>
      <w:r>
        <w:rPr>
          <w:rFonts w:hint="eastAsia" w:ascii="仿宋" w:hAnsi="仿宋" w:eastAsia="仿宋" w:cs="仿宋"/>
          <w:snapToGrid w:val="0"/>
          <w:color w:val="000000"/>
          <w:sz w:val="28"/>
          <w:highlight w:val="none"/>
          <w:lang w:val="en-US" w:eastAsia="zh-CN"/>
        </w:rPr>
        <w:t>2024年职工运动服采购项目</w:t>
      </w:r>
      <w:r>
        <w:rPr>
          <w:rFonts w:hint="eastAsia" w:ascii="仿宋" w:hAnsi="仿宋" w:eastAsia="仿宋" w:cs="仿宋"/>
          <w:snapToGrid w:val="0"/>
          <w:sz w:val="28"/>
          <w:highlight w:val="none"/>
        </w:rPr>
        <w:t>”</w:t>
      </w:r>
      <w:r>
        <w:rPr>
          <w:rFonts w:hint="eastAsia" w:ascii="仿宋" w:hAnsi="仿宋" w:eastAsia="仿宋" w:cs="仿宋"/>
          <w:snapToGrid w:val="0"/>
          <w:sz w:val="28"/>
          <w:szCs w:val="28"/>
          <w:highlight w:val="none"/>
        </w:rPr>
        <w:t>进行公开选型交流：</w:t>
      </w:r>
    </w:p>
    <w:p>
      <w:pPr>
        <w:tabs>
          <w:tab w:val="left" w:pos="8280"/>
        </w:tabs>
        <w:rPr>
          <w:rFonts w:hint="default" w:ascii="仿宋" w:hAnsi="仿宋" w:eastAsia="仿宋" w:cs="仿宋"/>
          <w:snapToGrid w:val="0"/>
          <w:sz w:val="28"/>
          <w:szCs w:val="28"/>
          <w:highlight w:val="none"/>
          <w:lang w:val="en-US" w:eastAsia="zh-CN"/>
        </w:rPr>
      </w:pPr>
      <w:r>
        <w:rPr>
          <w:rFonts w:hint="eastAsia" w:ascii="仿宋" w:hAnsi="仿宋" w:eastAsia="仿宋" w:cs="仿宋"/>
          <w:snapToGrid w:val="0"/>
          <w:sz w:val="28"/>
          <w:szCs w:val="28"/>
          <w:highlight w:val="none"/>
        </w:rPr>
        <w:t>1.公告编号：</w:t>
      </w:r>
      <w:r>
        <w:rPr>
          <w:rFonts w:hint="eastAsia" w:ascii="仿宋" w:hAnsi="仿宋" w:eastAsia="仿宋" w:cs="仿宋"/>
          <w:snapToGrid w:val="0"/>
          <w:sz w:val="28"/>
          <w:szCs w:val="28"/>
          <w:highlight w:val="none"/>
          <w:lang w:eastAsia="zh-CN"/>
        </w:rPr>
        <w:t>ZJGXXZJ202406001</w:t>
      </w:r>
    </w:p>
    <w:p>
      <w:pPr>
        <w:tabs>
          <w:tab w:val="left" w:pos="8280"/>
        </w:tabs>
        <w:rPr>
          <w:rFonts w:ascii="仿宋" w:hAnsi="仿宋" w:eastAsia="仿宋" w:cs="仿宋"/>
          <w:snapToGrid w:val="0"/>
          <w:color w:val="000000"/>
          <w:sz w:val="28"/>
          <w:szCs w:val="28"/>
          <w:highlight w:val="none"/>
          <w:u w:val="single"/>
        </w:rPr>
      </w:pPr>
      <w:r>
        <w:rPr>
          <w:rFonts w:hint="eastAsia" w:ascii="仿宋" w:hAnsi="仿宋" w:eastAsia="仿宋" w:cs="仿宋"/>
          <w:snapToGrid w:val="0"/>
          <w:sz w:val="28"/>
          <w:szCs w:val="28"/>
          <w:highlight w:val="none"/>
        </w:rPr>
        <w:t>2.公告人：</w:t>
      </w:r>
      <w:r>
        <w:rPr>
          <w:rFonts w:hint="eastAsia" w:ascii="仿宋" w:hAnsi="仿宋" w:eastAsia="仿宋" w:cs="仿宋"/>
          <w:snapToGrid w:val="0"/>
          <w:sz w:val="28"/>
          <w:highlight w:val="none"/>
        </w:rPr>
        <w:t>江苏张家港农村商业</w:t>
      </w:r>
      <w:r>
        <w:rPr>
          <w:rFonts w:hint="eastAsia" w:ascii="仿宋" w:hAnsi="仿宋" w:eastAsia="仿宋" w:cs="仿宋"/>
          <w:snapToGrid w:val="0"/>
          <w:color w:val="000000"/>
          <w:sz w:val="28"/>
          <w:highlight w:val="none"/>
        </w:rPr>
        <w:t>银行股份有限公司</w:t>
      </w:r>
    </w:p>
    <w:p>
      <w:pPr>
        <w:tabs>
          <w:tab w:val="left" w:pos="1260"/>
        </w:tabs>
        <w:autoSpaceDE w:val="0"/>
        <w:autoSpaceDN w:val="0"/>
        <w:adjustRightInd w:val="0"/>
        <w:jc w:val="left"/>
        <w:rPr>
          <w:rFonts w:ascii="仿宋" w:hAnsi="仿宋" w:eastAsia="仿宋" w:cs="仿宋"/>
          <w:snapToGrid w:val="0"/>
          <w:sz w:val="28"/>
          <w:szCs w:val="28"/>
          <w:highlight w:val="none"/>
        </w:rPr>
      </w:pPr>
      <w:r>
        <w:rPr>
          <w:rFonts w:hint="eastAsia" w:ascii="仿宋" w:hAnsi="仿宋" w:eastAsia="仿宋" w:cs="仿宋"/>
          <w:snapToGrid w:val="0"/>
          <w:sz w:val="28"/>
          <w:szCs w:val="28"/>
          <w:highlight w:val="none"/>
        </w:rPr>
        <w:t>3.项目实施地点：江苏省张家港市人民中路66号</w:t>
      </w:r>
    </w:p>
    <w:p>
      <w:pPr>
        <w:tabs>
          <w:tab w:val="left" w:pos="1260"/>
        </w:tabs>
        <w:autoSpaceDE w:val="0"/>
        <w:autoSpaceDN w:val="0"/>
        <w:adjustRightInd w:val="0"/>
        <w:jc w:val="left"/>
        <w:rPr>
          <w:rFonts w:ascii="仿宋" w:hAnsi="仿宋" w:eastAsia="仿宋" w:cs="仿宋"/>
          <w:snapToGrid w:val="0"/>
          <w:sz w:val="28"/>
          <w:szCs w:val="28"/>
          <w:highlight w:val="none"/>
        </w:rPr>
      </w:pPr>
      <w:r>
        <w:rPr>
          <w:rFonts w:hint="eastAsia" w:ascii="仿宋" w:hAnsi="仿宋" w:eastAsia="仿宋" w:cs="仿宋"/>
          <w:snapToGrid w:val="0"/>
          <w:sz w:val="28"/>
          <w:szCs w:val="28"/>
          <w:highlight w:val="none"/>
        </w:rPr>
        <w:t>4.公告开始时间：</w:t>
      </w:r>
      <w:r>
        <w:rPr>
          <w:rFonts w:hint="eastAsia" w:ascii="仿宋" w:hAnsi="仿宋" w:eastAsia="仿宋" w:cs="仿宋"/>
          <w:snapToGrid w:val="0"/>
          <w:sz w:val="28"/>
          <w:szCs w:val="28"/>
          <w:highlight w:val="none"/>
          <w:u w:val="single"/>
        </w:rPr>
        <w:t>202</w:t>
      </w:r>
      <w:r>
        <w:rPr>
          <w:rFonts w:hint="eastAsia" w:ascii="仿宋" w:hAnsi="仿宋" w:eastAsia="仿宋" w:cs="仿宋"/>
          <w:snapToGrid w:val="0"/>
          <w:sz w:val="28"/>
          <w:szCs w:val="28"/>
          <w:highlight w:val="none"/>
          <w:u w:val="single"/>
          <w:lang w:val="en-US" w:eastAsia="zh-CN"/>
        </w:rPr>
        <w:t>4</w:t>
      </w:r>
      <w:r>
        <w:rPr>
          <w:rFonts w:hint="eastAsia" w:ascii="仿宋" w:hAnsi="仿宋" w:eastAsia="仿宋" w:cs="仿宋"/>
          <w:snapToGrid w:val="0"/>
          <w:sz w:val="28"/>
          <w:szCs w:val="28"/>
          <w:highlight w:val="none"/>
          <w:u w:val="single"/>
        </w:rPr>
        <w:t>年</w:t>
      </w:r>
      <w:r>
        <w:rPr>
          <w:rFonts w:hint="eastAsia" w:ascii="仿宋" w:hAnsi="仿宋" w:eastAsia="仿宋" w:cs="仿宋"/>
          <w:snapToGrid w:val="0"/>
          <w:sz w:val="28"/>
          <w:szCs w:val="28"/>
          <w:highlight w:val="none"/>
          <w:u w:val="single"/>
          <w:lang w:val="en-US" w:eastAsia="zh-CN"/>
        </w:rPr>
        <w:t>6</w:t>
      </w:r>
      <w:r>
        <w:rPr>
          <w:rFonts w:hint="eastAsia" w:ascii="仿宋" w:hAnsi="仿宋" w:eastAsia="仿宋" w:cs="仿宋"/>
          <w:snapToGrid w:val="0"/>
          <w:sz w:val="28"/>
          <w:szCs w:val="28"/>
          <w:highlight w:val="none"/>
          <w:u w:val="single"/>
        </w:rPr>
        <w:t>月</w:t>
      </w:r>
      <w:r>
        <w:rPr>
          <w:rFonts w:hint="eastAsia" w:ascii="仿宋" w:hAnsi="仿宋" w:eastAsia="仿宋" w:cs="仿宋"/>
          <w:snapToGrid w:val="0"/>
          <w:sz w:val="28"/>
          <w:szCs w:val="28"/>
          <w:highlight w:val="none"/>
          <w:u w:val="single"/>
          <w:lang w:val="en-US" w:eastAsia="zh-CN"/>
        </w:rPr>
        <w:t>5</w:t>
      </w:r>
      <w:r>
        <w:rPr>
          <w:rFonts w:hint="eastAsia" w:ascii="仿宋" w:hAnsi="仿宋" w:eastAsia="仿宋" w:cs="仿宋"/>
          <w:snapToGrid w:val="0"/>
          <w:sz w:val="28"/>
          <w:szCs w:val="28"/>
          <w:highlight w:val="none"/>
          <w:u w:val="single"/>
        </w:rPr>
        <w:t>日</w:t>
      </w:r>
    </w:p>
    <w:p>
      <w:pPr>
        <w:tabs>
          <w:tab w:val="left" w:pos="1260"/>
        </w:tabs>
        <w:autoSpaceDE w:val="0"/>
        <w:autoSpaceDN w:val="0"/>
        <w:adjustRightInd w:val="0"/>
        <w:jc w:val="left"/>
        <w:rPr>
          <w:rFonts w:ascii="仿宋" w:hAnsi="仿宋" w:eastAsia="仿宋" w:cs="仿宋"/>
          <w:snapToGrid w:val="0"/>
          <w:sz w:val="28"/>
          <w:szCs w:val="28"/>
          <w:highlight w:val="none"/>
        </w:rPr>
      </w:pPr>
      <w:r>
        <w:rPr>
          <w:rFonts w:hint="eastAsia" w:ascii="仿宋" w:hAnsi="仿宋" w:eastAsia="仿宋" w:cs="仿宋"/>
          <w:snapToGrid w:val="0"/>
          <w:sz w:val="28"/>
          <w:szCs w:val="28"/>
          <w:highlight w:val="none"/>
        </w:rPr>
        <w:t>5.</w:t>
      </w:r>
      <w:r>
        <w:rPr>
          <w:rFonts w:hint="eastAsia" w:ascii="仿宋" w:hAnsi="仿宋" w:eastAsia="仿宋" w:cs="仿宋"/>
          <w:snapToGrid w:val="0"/>
          <w:sz w:val="28"/>
          <w:szCs w:val="28"/>
          <w:highlight w:val="none"/>
          <w:lang w:eastAsia="zh-CN"/>
        </w:rPr>
        <w:t>报名</w:t>
      </w:r>
      <w:r>
        <w:rPr>
          <w:rFonts w:hint="eastAsia" w:ascii="仿宋" w:hAnsi="仿宋" w:eastAsia="仿宋" w:cs="仿宋"/>
          <w:snapToGrid w:val="0"/>
          <w:sz w:val="28"/>
          <w:szCs w:val="28"/>
          <w:highlight w:val="none"/>
        </w:rPr>
        <w:t>截止时间：</w:t>
      </w:r>
      <w:r>
        <w:rPr>
          <w:rFonts w:hint="eastAsia" w:ascii="仿宋" w:hAnsi="仿宋" w:eastAsia="仿宋" w:cs="仿宋"/>
          <w:snapToGrid w:val="0"/>
          <w:sz w:val="28"/>
          <w:szCs w:val="28"/>
          <w:highlight w:val="none"/>
          <w:u w:val="single"/>
        </w:rPr>
        <w:t>202</w:t>
      </w:r>
      <w:r>
        <w:rPr>
          <w:rFonts w:hint="eastAsia" w:ascii="仿宋" w:hAnsi="仿宋" w:eastAsia="仿宋" w:cs="仿宋"/>
          <w:snapToGrid w:val="0"/>
          <w:sz w:val="28"/>
          <w:szCs w:val="28"/>
          <w:highlight w:val="none"/>
          <w:u w:val="single"/>
          <w:lang w:val="en-US" w:eastAsia="zh-CN"/>
        </w:rPr>
        <w:t>4</w:t>
      </w:r>
      <w:r>
        <w:rPr>
          <w:rFonts w:hint="eastAsia" w:ascii="仿宋" w:hAnsi="仿宋" w:eastAsia="仿宋" w:cs="仿宋"/>
          <w:snapToGrid w:val="0"/>
          <w:sz w:val="28"/>
          <w:szCs w:val="28"/>
          <w:highlight w:val="none"/>
          <w:u w:val="single"/>
        </w:rPr>
        <w:t>年</w:t>
      </w:r>
      <w:r>
        <w:rPr>
          <w:rFonts w:hint="eastAsia" w:ascii="仿宋" w:hAnsi="仿宋" w:eastAsia="仿宋" w:cs="仿宋"/>
          <w:snapToGrid w:val="0"/>
          <w:sz w:val="28"/>
          <w:szCs w:val="28"/>
          <w:highlight w:val="none"/>
          <w:u w:val="single"/>
          <w:lang w:val="en-US" w:eastAsia="zh-CN"/>
        </w:rPr>
        <w:t>6</w:t>
      </w:r>
      <w:r>
        <w:rPr>
          <w:rFonts w:hint="eastAsia" w:ascii="仿宋" w:hAnsi="仿宋" w:eastAsia="仿宋" w:cs="仿宋"/>
          <w:snapToGrid w:val="0"/>
          <w:sz w:val="28"/>
          <w:szCs w:val="28"/>
          <w:highlight w:val="none"/>
          <w:u w:val="single"/>
        </w:rPr>
        <w:t>月</w:t>
      </w:r>
      <w:r>
        <w:rPr>
          <w:rFonts w:hint="eastAsia" w:ascii="仿宋" w:hAnsi="仿宋" w:eastAsia="仿宋" w:cs="仿宋"/>
          <w:snapToGrid w:val="0"/>
          <w:sz w:val="28"/>
          <w:szCs w:val="28"/>
          <w:highlight w:val="none"/>
          <w:u w:val="single"/>
          <w:lang w:val="en-US" w:eastAsia="zh-CN"/>
        </w:rPr>
        <w:t>12</w:t>
      </w:r>
      <w:r>
        <w:rPr>
          <w:rFonts w:hint="eastAsia" w:ascii="仿宋" w:hAnsi="仿宋" w:eastAsia="仿宋" w:cs="仿宋"/>
          <w:snapToGrid w:val="0"/>
          <w:sz w:val="28"/>
          <w:szCs w:val="28"/>
          <w:highlight w:val="none"/>
          <w:u w:val="single"/>
        </w:rPr>
        <w:t>日</w:t>
      </w:r>
    </w:p>
    <w:p>
      <w:pPr>
        <w:tabs>
          <w:tab w:val="left" w:pos="1260"/>
        </w:tabs>
        <w:autoSpaceDE w:val="0"/>
        <w:autoSpaceDN w:val="0"/>
        <w:adjustRightInd w:val="0"/>
        <w:jc w:val="left"/>
        <w:rPr>
          <w:rFonts w:ascii="仿宋" w:hAnsi="仿宋" w:eastAsia="仿宋" w:cs="仿宋"/>
          <w:snapToGrid w:val="0"/>
          <w:color w:val="000000"/>
          <w:sz w:val="28"/>
          <w:szCs w:val="28"/>
          <w:highlight w:val="none"/>
        </w:rPr>
      </w:pPr>
      <w:r>
        <w:rPr>
          <w:rFonts w:hint="eastAsia" w:ascii="仿宋" w:hAnsi="仿宋" w:eastAsia="仿宋" w:cs="仿宋"/>
          <w:snapToGrid w:val="0"/>
          <w:color w:val="000000"/>
          <w:sz w:val="28"/>
          <w:szCs w:val="28"/>
          <w:highlight w:val="none"/>
        </w:rPr>
        <w:t>6.公告人联系方式：</w:t>
      </w:r>
    </w:p>
    <w:p>
      <w:pPr>
        <w:widowControl/>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江苏张家港农村商业银行股份有限公司</w:t>
      </w:r>
    </w:p>
    <w:p>
      <w:pPr>
        <w:widowControl/>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地址：</w:t>
      </w:r>
      <w:r>
        <w:rPr>
          <w:rFonts w:hint="eastAsia" w:ascii="仿宋" w:hAnsi="仿宋" w:eastAsia="仿宋" w:cs="仿宋"/>
          <w:snapToGrid w:val="0"/>
          <w:sz w:val="28"/>
          <w:szCs w:val="28"/>
          <w:highlight w:val="none"/>
        </w:rPr>
        <w:t>江苏省张家港市人民中路66号</w:t>
      </w:r>
    </w:p>
    <w:p>
      <w:pPr>
        <w:widowControl/>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邮政编码：215600</w:t>
      </w:r>
    </w:p>
    <w:p>
      <w:pPr>
        <w:widowControl/>
        <w:jc w:val="left"/>
        <w:rPr>
          <w:rFonts w:ascii="仿宋" w:hAnsi="仿宋" w:eastAsia="仿宋" w:cs="仿宋"/>
          <w:bCs/>
          <w:kern w:val="0"/>
          <w:sz w:val="28"/>
          <w:szCs w:val="28"/>
          <w:highlight w:val="none"/>
          <w:u w:val="single"/>
        </w:rPr>
      </w:pPr>
      <w:r>
        <w:rPr>
          <w:rFonts w:hint="eastAsia" w:ascii="仿宋" w:hAnsi="仿宋" w:eastAsia="仿宋" w:cs="仿宋"/>
          <w:kern w:val="0"/>
          <w:sz w:val="28"/>
          <w:szCs w:val="28"/>
          <w:highlight w:val="none"/>
        </w:rPr>
        <w:t>（1）公告联系人：</w:t>
      </w:r>
      <w:r>
        <w:rPr>
          <w:rFonts w:hint="eastAsia" w:ascii="仿宋" w:hAnsi="仿宋" w:eastAsia="仿宋" w:cs="仿宋"/>
          <w:kern w:val="0"/>
          <w:sz w:val="28"/>
          <w:szCs w:val="28"/>
          <w:highlight w:val="none"/>
          <w:lang w:val="en-US" w:eastAsia="zh-CN"/>
        </w:rPr>
        <w:t>张先生</w:t>
      </w:r>
      <w:r>
        <w:rPr>
          <w:rFonts w:ascii="Times New Roman" w:hAnsi="Times New Roman" w:eastAsia="仿宋"/>
          <w:kern w:val="0"/>
          <w:sz w:val="28"/>
          <w:szCs w:val="28"/>
          <w:highlight w:val="none"/>
        </w:rPr>
        <w:t>，电话：</w:t>
      </w:r>
      <w:r>
        <w:rPr>
          <w:rFonts w:hint="eastAsia" w:ascii="Times New Roman" w:hAnsi="Times New Roman" w:eastAsia="仿宋"/>
          <w:kern w:val="0"/>
          <w:sz w:val="28"/>
          <w:szCs w:val="28"/>
          <w:highlight w:val="none"/>
          <w:lang w:val="en-US" w:eastAsia="zh-CN"/>
        </w:rPr>
        <w:t>18801565591</w:t>
      </w:r>
      <w:r>
        <w:rPr>
          <w:rFonts w:hint="eastAsia" w:ascii="Times New Roman" w:hAnsi="Times New Roman" w:eastAsia="仿宋"/>
          <w:kern w:val="0"/>
          <w:sz w:val="28"/>
          <w:szCs w:val="28"/>
          <w:highlight w:val="none"/>
        </w:rPr>
        <w:t>，</w:t>
      </w:r>
      <w:r>
        <w:rPr>
          <w:rFonts w:ascii="Times New Roman" w:hAnsi="Times New Roman" w:eastAsia="仿宋"/>
          <w:color w:val="000000"/>
          <w:kern w:val="0"/>
          <w:sz w:val="28"/>
          <w:szCs w:val="28"/>
          <w:highlight w:val="none"/>
        </w:rPr>
        <w:t>邮箱：jzcg@zrcbank.com</w:t>
      </w:r>
      <w:r>
        <w:rPr>
          <w:rFonts w:hint="eastAsia" w:ascii="Times New Roman" w:hAnsi="Times New Roman" w:eastAsia="仿宋"/>
          <w:color w:val="000000"/>
          <w:kern w:val="0"/>
          <w:sz w:val="28"/>
          <w:szCs w:val="28"/>
          <w:highlight w:val="none"/>
        </w:rPr>
        <w:t>。</w:t>
      </w:r>
    </w:p>
    <w:p>
      <w:pPr>
        <w:widowControl/>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（2）项目联系人：</w:t>
      </w:r>
      <w:r>
        <w:rPr>
          <w:rFonts w:hint="eastAsia" w:ascii="仿宋" w:hAnsi="仿宋" w:eastAsia="仿宋" w:cs="仿宋"/>
          <w:kern w:val="0"/>
          <w:sz w:val="28"/>
          <w:szCs w:val="28"/>
          <w:highlight w:val="none"/>
          <w:lang w:val="en-US" w:eastAsia="zh-CN"/>
        </w:rPr>
        <w:t>周女士</w:t>
      </w:r>
      <w:r>
        <w:rPr>
          <w:rFonts w:hint="eastAsia" w:ascii="仿宋" w:hAnsi="仿宋" w:eastAsia="仿宋" w:cs="仿宋"/>
          <w:kern w:val="0"/>
          <w:sz w:val="28"/>
          <w:szCs w:val="28"/>
          <w:highlight w:val="none"/>
        </w:rPr>
        <w:t>，手机：</w:t>
      </w:r>
      <w:r>
        <w:rPr>
          <w:rFonts w:hint="eastAsia" w:ascii="Times New Roman" w:hAnsi="Times New Roman" w:eastAsia="仿宋"/>
          <w:kern w:val="0"/>
          <w:sz w:val="28"/>
          <w:szCs w:val="28"/>
          <w:highlight w:val="none"/>
          <w:lang w:val="en-US" w:eastAsia="zh-CN"/>
        </w:rPr>
        <w:t>18801561921</w:t>
      </w:r>
      <w:r>
        <w:rPr>
          <w:rFonts w:hint="eastAsia" w:ascii="仿宋" w:hAnsi="仿宋" w:eastAsia="仿宋" w:cs="仿宋"/>
          <w:kern w:val="0"/>
          <w:sz w:val="28"/>
          <w:szCs w:val="28"/>
          <w:highlight w:val="none"/>
        </w:rPr>
        <w:t>。</w:t>
      </w:r>
    </w:p>
    <w:p>
      <w:pPr>
        <w:pStyle w:val="4"/>
        <w:spacing w:after="240"/>
        <w:jc w:val="center"/>
        <w:rPr>
          <w:rFonts w:ascii="Times New Roman" w:hAnsi="Times New Roman" w:eastAsia="仿宋"/>
          <w:b/>
          <w:snapToGrid w:val="0"/>
          <w:sz w:val="36"/>
          <w:szCs w:val="36"/>
          <w:highlight w:val="none"/>
        </w:rPr>
      </w:pPr>
      <w:r>
        <w:rPr>
          <w:rFonts w:hint="eastAsia" w:ascii="宋体" w:hAnsi="宋体" w:eastAsia="宋体"/>
          <w:snapToGrid w:val="0"/>
          <w:color w:val="000000"/>
          <w:highlight w:val="none"/>
        </w:rPr>
        <w:br w:type="page"/>
      </w:r>
      <w:r>
        <w:rPr>
          <w:rFonts w:ascii="Times New Roman" w:hAnsi="Times New Roman" w:eastAsia="仿宋"/>
          <w:b/>
          <w:snapToGrid w:val="0"/>
          <w:sz w:val="36"/>
          <w:szCs w:val="36"/>
          <w:highlight w:val="none"/>
        </w:rPr>
        <w:t>第二部分 公告说明</w:t>
      </w:r>
    </w:p>
    <w:p>
      <w:pPr>
        <w:pStyle w:val="5"/>
        <w:spacing w:before="0" w:after="0" w:line="240" w:lineRule="auto"/>
        <w:ind w:firstLine="562" w:firstLineChars="200"/>
        <w:jc w:val="left"/>
        <w:rPr>
          <w:rFonts w:ascii="Times New Roman" w:hAnsi="Times New Roman" w:eastAsia="仿宋"/>
          <w:bCs/>
          <w:snapToGrid w:val="0"/>
          <w:sz w:val="28"/>
          <w:szCs w:val="28"/>
          <w:highlight w:val="none"/>
        </w:rPr>
      </w:pPr>
      <w:r>
        <w:rPr>
          <w:rFonts w:ascii="Times New Roman" w:hAnsi="Times New Roman" w:eastAsia="仿宋"/>
          <w:bCs/>
          <w:snapToGrid w:val="0"/>
          <w:sz w:val="28"/>
          <w:szCs w:val="28"/>
          <w:highlight w:val="none"/>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highlight w:val="none"/>
        </w:rPr>
      </w:pPr>
      <w:r>
        <w:rPr>
          <w:rFonts w:ascii="Times New Roman" w:hAnsi="Times New Roman" w:eastAsia="仿宋"/>
          <w:snapToGrid w:val="0"/>
          <w:color w:val="000000"/>
          <w:sz w:val="28"/>
          <w:szCs w:val="28"/>
          <w:highlight w:val="none"/>
        </w:rPr>
        <w:t>1.1本公告文件仅适用于江苏张家港农村商业银行股份有限公司（以下简称“张家港农商银行”）</w:t>
      </w:r>
      <w:r>
        <w:rPr>
          <w:rFonts w:hint="eastAsia" w:ascii="仿宋" w:hAnsi="仿宋" w:eastAsia="仿宋" w:cs="仿宋"/>
          <w:snapToGrid w:val="0"/>
          <w:color w:val="000000"/>
          <w:sz w:val="28"/>
          <w:highlight w:val="none"/>
          <w:u w:val="single"/>
        </w:rPr>
        <w:t>“</w:t>
      </w:r>
      <w:r>
        <w:rPr>
          <w:rFonts w:hint="eastAsia" w:ascii="仿宋" w:hAnsi="仿宋" w:eastAsia="仿宋" w:cs="仿宋"/>
          <w:snapToGrid w:val="0"/>
          <w:color w:val="000000"/>
          <w:sz w:val="28"/>
          <w:highlight w:val="none"/>
          <w:u w:val="single"/>
          <w:lang w:val="en-US" w:eastAsia="zh-CN"/>
        </w:rPr>
        <w:t>2024年职工运动服采购项目</w:t>
      </w:r>
      <w:r>
        <w:rPr>
          <w:rFonts w:hint="eastAsia" w:ascii="仿宋" w:hAnsi="仿宋" w:eastAsia="仿宋" w:cs="仿宋"/>
          <w:snapToGrid w:val="0"/>
          <w:sz w:val="28"/>
          <w:highlight w:val="none"/>
          <w:u w:val="single"/>
        </w:rPr>
        <w:t>”</w:t>
      </w:r>
      <w:r>
        <w:rPr>
          <w:rFonts w:ascii="Times New Roman" w:hAnsi="Times New Roman" w:eastAsia="仿宋"/>
          <w:snapToGrid w:val="0"/>
          <w:color w:val="000000"/>
          <w:sz w:val="28"/>
          <w:szCs w:val="28"/>
          <w:highlight w:val="none"/>
        </w:rPr>
        <w:t>而进行的</w:t>
      </w:r>
      <w:r>
        <w:rPr>
          <w:rFonts w:hint="eastAsia" w:ascii="Times New Roman" w:hAnsi="Times New Roman" w:eastAsia="仿宋"/>
          <w:snapToGrid w:val="0"/>
          <w:color w:val="000000"/>
          <w:sz w:val="28"/>
          <w:szCs w:val="28"/>
          <w:highlight w:val="none"/>
        </w:rPr>
        <w:t>选型</w:t>
      </w:r>
      <w:r>
        <w:rPr>
          <w:rFonts w:ascii="Times New Roman" w:hAnsi="Times New Roman" w:eastAsia="仿宋"/>
          <w:snapToGrid w:val="0"/>
          <w:color w:val="000000"/>
          <w:sz w:val="28"/>
          <w:szCs w:val="28"/>
          <w:highlight w:val="none"/>
        </w:rPr>
        <w:t>。</w:t>
      </w:r>
    </w:p>
    <w:p>
      <w:pPr>
        <w:pStyle w:val="5"/>
        <w:spacing w:before="0" w:after="0" w:line="240" w:lineRule="auto"/>
        <w:ind w:firstLine="562" w:firstLineChars="200"/>
        <w:jc w:val="left"/>
        <w:rPr>
          <w:rFonts w:ascii="Times New Roman" w:hAnsi="Times New Roman" w:eastAsia="仿宋"/>
          <w:bCs/>
          <w:snapToGrid w:val="0"/>
          <w:color w:val="000000"/>
          <w:sz w:val="28"/>
          <w:szCs w:val="28"/>
          <w:highlight w:val="none"/>
        </w:rPr>
      </w:pPr>
      <w:r>
        <w:rPr>
          <w:rFonts w:ascii="Times New Roman" w:hAnsi="Times New Roman" w:eastAsia="仿宋"/>
          <w:bCs/>
          <w:snapToGrid w:val="0"/>
          <w:color w:val="000000"/>
          <w:sz w:val="28"/>
          <w:szCs w:val="28"/>
          <w:highlight w:val="none"/>
        </w:rPr>
        <w:t>2、定义</w:t>
      </w:r>
      <w:bookmarkStart w:id="1" w:name="_GoBack"/>
      <w:bookmarkEnd w:id="1"/>
    </w:p>
    <w:p>
      <w:pPr>
        <w:autoSpaceDE w:val="0"/>
        <w:autoSpaceDN w:val="0"/>
        <w:adjustRightInd w:val="0"/>
        <w:ind w:firstLine="624"/>
        <w:jc w:val="left"/>
        <w:rPr>
          <w:rFonts w:ascii="Times New Roman" w:hAnsi="Times New Roman" w:eastAsia="仿宋"/>
          <w:snapToGrid w:val="0"/>
          <w:color w:val="000000"/>
          <w:sz w:val="28"/>
          <w:szCs w:val="28"/>
          <w:highlight w:val="none"/>
        </w:rPr>
      </w:pPr>
      <w:r>
        <w:rPr>
          <w:rFonts w:ascii="Times New Roman" w:hAnsi="Times New Roman" w:eastAsia="仿宋"/>
          <w:snapToGrid w:val="0"/>
          <w:color w:val="000000"/>
          <w:sz w:val="28"/>
          <w:szCs w:val="28"/>
          <w:highlight w:val="none"/>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highlight w:val="none"/>
        </w:rPr>
      </w:pPr>
      <w:r>
        <w:rPr>
          <w:rFonts w:ascii="Times New Roman" w:hAnsi="Times New Roman" w:eastAsia="仿宋"/>
          <w:snapToGrid w:val="0"/>
          <w:color w:val="000000"/>
          <w:sz w:val="28"/>
          <w:szCs w:val="28"/>
          <w:highlight w:val="none"/>
        </w:rPr>
        <w:t>2.</w:t>
      </w:r>
      <w:r>
        <w:rPr>
          <w:rFonts w:hint="eastAsia" w:ascii="Times New Roman" w:hAnsi="Times New Roman" w:eastAsia="仿宋"/>
          <w:snapToGrid w:val="0"/>
          <w:color w:val="000000"/>
          <w:sz w:val="28"/>
          <w:szCs w:val="28"/>
          <w:highlight w:val="none"/>
        </w:rPr>
        <w:t>2</w:t>
      </w:r>
      <w:r>
        <w:rPr>
          <w:rFonts w:ascii="Times New Roman" w:hAnsi="Times New Roman" w:eastAsia="仿宋"/>
          <w:snapToGrid w:val="0"/>
          <w:color w:val="000000"/>
          <w:sz w:val="28"/>
          <w:szCs w:val="28"/>
          <w:highlight w:val="none"/>
        </w:rPr>
        <w:t>“意向人”系指满足本公告文件要求并有意向</w:t>
      </w:r>
      <w:r>
        <w:rPr>
          <w:rFonts w:hint="eastAsia" w:ascii="仿宋" w:hAnsi="仿宋" w:eastAsia="仿宋" w:cs="仿宋"/>
          <w:snapToGrid w:val="0"/>
          <w:sz w:val="28"/>
          <w:szCs w:val="28"/>
          <w:highlight w:val="none"/>
        </w:rPr>
        <w:t>承担本项目建设</w:t>
      </w:r>
      <w:r>
        <w:rPr>
          <w:rFonts w:ascii="Times New Roman" w:hAnsi="Times New Roman" w:eastAsia="仿宋"/>
          <w:snapToGrid w:val="0"/>
          <w:color w:val="000000"/>
          <w:sz w:val="28"/>
          <w:szCs w:val="28"/>
          <w:highlight w:val="none"/>
        </w:rPr>
        <w:t>的法人单位。</w:t>
      </w:r>
    </w:p>
    <w:p>
      <w:pPr>
        <w:autoSpaceDE w:val="0"/>
        <w:autoSpaceDN w:val="0"/>
        <w:adjustRightInd w:val="0"/>
        <w:ind w:firstLine="624"/>
        <w:jc w:val="left"/>
        <w:rPr>
          <w:rFonts w:ascii="Times New Roman" w:hAnsi="Times New Roman" w:eastAsia="仿宋"/>
          <w:snapToGrid w:val="0"/>
          <w:color w:val="000000"/>
          <w:sz w:val="28"/>
          <w:szCs w:val="28"/>
          <w:highlight w:val="none"/>
        </w:rPr>
      </w:pPr>
      <w:r>
        <w:rPr>
          <w:rFonts w:ascii="Times New Roman" w:hAnsi="Times New Roman" w:eastAsia="仿宋"/>
          <w:snapToGrid w:val="0"/>
          <w:color w:val="000000"/>
          <w:sz w:val="28"/>
          <w:szCs w:val="28"/>
          <w:highlight w:val="none"/>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highlight w:val="none"/>
        </w:rPr>
      </w:pPr>
      <w:r>
        <w:rPr>
          <w:rFonts w:ascii="Times New Roman" w:hAnsi="Times New Roman" w:eastAsia="仿宋"/>
          <w:snapToGrid w:val="0"/>
          <w:color w:val="000000"/>
          <w:sz w:val="28"/>
          <w:szCs w:val="28"/>
          <w:highlight w:val="none"/>
        </w:rPr>
        <w:t>2.4“服务”系指公告文件规定意向人须承担的在</w:t>
      </w:r>
      <w:r>
        <w:rPr>
          <w:rFonts w:hint="eastAsia" w:ascii="Times New Roman" w:hAnsi="Times New Roman" w:eastAsia="仿宋"/>
          <w:snapToGrid w:val="0"/>
          <w:color w:val="000000"/>
          <w:sz w:val="28"/>
          <w:szCs w:val="28"/>
          <w:highlight w:val="none"/>
        </w:rPr>
        <w:t>选型</w:t>
      </w:r>
      <w:r>
        <w:rPr>
          <w:rFonts w:ascii="Times New Roman" w:hAnsi="Times New Roman" w:eastAsia="仿宋"/>
          <w:snapToGrid w:val="0"/>
          <w:color w:val="000000"/>
          <w:sz w:val="28"/>
          <w:szCs w:val="28"/>
          <w:highlight w:val="none"/>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highlight w:val="none"/>
        </w:rPr>
      </w:pPr>
      <w:r>
        <w:rPr>
          <w:rFonts w:ascii="Times New Roman" w:hAnsi="Times New Roman" w:eastAsia="仿宋"/>
          <w:snapToGrid w:val="0"/>
          <w:color w:val="000000"/>
          <w:sz w:val="28"/>
          <w:szCs w:val="28"/>
          <w:highlight w:val="none"/>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highlight w:val="none"/>
        </w:rPr>
      </w:pPr>
      <w:r>
        <w:rPr>
          <w:rFonts w:ascii="Times New Roman" w:hAnsi="Times New Roman" w:eastAsia="仿宋"/>
          <w:snapToGrid w:val="0"/>
          <w:sz w:val="28"/>
          <w:szCs w:val="28"/>
          <w:highlight w:val="none"/>
        </w:rPr>
        <w:t>2.6“技术方案”系指</w:t>
      </w:r>
      <w:r>
        <w:rPr>
          <w:rFonts w:ascii="Times New Roman" w:hAnsi="Times New Roman" w:eastAsia="仿宋"/>
          <w:snapToGrid w:val="0"/>
          <w:color w:val="000000"/>
          <w:sz w:val="28"/>
          <w:szCs w:val="28"/>
          <w:highlight w:val="none"/>
        </w:rPr>
        <w:t>意向人</w:t>
      </w:r>
      <w:r>
        <w:rPr>
          <w:rFonts w:ascii="Times New Roman" w:hAnsi="Times New Roman" w:eastAsia="仿宋"/>
          <w:snapToGrid w:val="0"/>
          <w:sz w:val="28"/>
          <w:szCs w:val="28"/>
          <w:highlight w:val="none"/>
        </w:rPr>
        <w:t>按照公告文件要求编写，并向公告人递交的有效的文字说明、表格、图表等文件。</w:t>
      </w:r>
    </w:p>
    <w:p>
      <w:pPr>
        <w:rPr>
          <w:rFonts w:ascii="Times New Roman" w:hAnsi="Times New Roman" w:eastAsia="仿宋"/>
          <w:b/>
          <w:snapToGrid w:val="0"/>
          <w:sz w:val="36"/>
          <w:szCs w:val="36"/>
          <w:highlight w:val="none"/>
        </w:rPr>
      </w:pPr>
    </w:p>
    <w:p>
      <w:pPr>
        <w:pStyle w:val="7"/>
        <w:rPr>
          <w:rFonts w:hint="default"/>
          <w:highlight w:val="none"/>
        </w:rPr>
      </w:pPr>
    </w:p>
    <w:p>
      <w:pPr>
        <w:pStyle w:val="4"/>
        <w:spacing w:after="240"/>
        <w:jc w:val="center"/>
        <w:rPr>
          <w:rFonts w:ascii="Times New Roman" w:hAnsi="Times New Roman" w:eastAsia="仿宋"/>
          <w:b/>
          <w:snapToGrid w:val="0"/>
          <w:sz w:val="36"/>
          <w:szCs w:val="36"/>
          <w:highlight w:val="none"/>
        </w:rPr>
      </w:pPr>
      <w:r>
        <w:rPr>
          <w:rFonts w:ascii="Times New Roman" w:hAnsi="Times New Roman" w:eastAsia="仿宋"/>
          <w:b/>
          <w:snapToGrid w:val="0"/>
          <w:sz w:val="36"/>
          <w:szCs w:val="36"/>
          <w:highlight w:val="none"/>
        </w:rPr>
        <w:t>第三部分 项目要求</w:t>
      </w:r>
    </w:p>
    <w:p>
      <w:pPr>
        <w:jc w:val="left"/>
        <w:rPr>
          <w:rFonts w:ascii="Times New Roman" w:hAnsi="Times New Roman" w:eastAsia="仿宋"/>
          <w:b/>
          <w:bCs/>
          <w:sz w:val="28"/>
          <w:szCs w:val="28"/>
          <w:highlight w:val="none"/>
        </w:rPr>
      </w:pPr>
      <w:r>
        <w:rPr>
          <w:rFonts w:ascii="Times New Roman" w:hAnsi="Times New Roman" w:eastAsia="仿宋"/>
          <w:b/>
          <w:bCs/>
          <w:sz w:val="28"/>
          <w:szCs w:val="28"/>
          <w:highlight w:val="none"/>
        </w:rPr>
        <w:t>3、意向人（供应商）基本要求</w:t>
      </w:r>
    </w:p>
    <w:p>
      <w:pPr>
        <w:tabs>
          <w:tab w:val="left" w:pos="0"/>
        </w:tabs>
        <w:ind w:firstLine="560" w:firstLineChars="200"/>
        <w:jc w:val="left"/>
        <w:rPr>
          <w:rFonts w:ascii="Times New Roman" w:hAnsi="Times New Roman" w:eastAsia="仿宋"/>
          <w:color w:val="000000"/>
          <w:sz w:val="28"/>
          <w:szCs w:val="28"/>
          <w:highlight w:val="none"/>
        </w:rPr>
      </w:pPr>
      <w:r>
        <w:rPr>
          <w:rFonts w:ascii="Times New Roman" w:hAnsi="Times New Roman" w:eastAsia="仿宋"/>
          <w:snapToGrid w:val="0"/>
          <w:color w:val="000000"/>
          <w:sz w:val="28"/>
          <w:szCs w:val="28"/>
          <w:highlight w:val="none"/>
        </w:rPr>
        <w:t>3.1意向人应是中华人民共和国境内注册，具有独立承担民事责任能力，具有合法名称、组织机构、固定的办公场所</w:t>
      </w:r>
      <w:r>
        <w:rPr>
          <w:rFonts w:ascii="Times New Roman" w:hAnsi="Times New Roman" w:eastAsia="仿宋"/>
          <w:color w:val="auto"/>
          <w:sz w:val="28"/>
          <w:szCs w:val="28"/>
          <w:highlight w:val="none"/>
        </w:rPr>
        <w:t>。</w:t>
      </w:r>
    </w:p>
    <w:p>
      <w:pPr>
        <w:tabs>
          <w:tab w:val="left" w:pos="0"/>
        </w:tabs>
        <w:ind w:firstLine="560" w:firstLineChars="200"/>
        <w:jc w:val="left"/>
        <w:rPr>
          <w:highlight w:val="none"/>
        </w:rPr>
      </w:pPr>
      <w:r>
        <w:rPr>
          <w:rFonts w:ascii="Times New Roman" w:hAnsi="Times New Roman" w:eastAsia="仿宋"/>
          <w:snapToGrid w:val="0"/>
          <w:color w:val="000000"/>
          <w:sz w:val="28"/>
          <w:szCs w:val="28"/>
          <w:highlight w:val="none"/>
        </w:rPr>
        <w:t>3.</w:t>
      </w:r>
      <w:r>
        <w:rPr>
          <w:rFonts w:hint="eastAsia" w:ascii="Times New Roman" w:hAnsi="Times New Roman" w:eastAsia="仿宋"/>
          <w:snapToGrid w:val="0"/>
          <w:color w:val="000000"/>
          <w:sz w:val="28"/>
          <w:szCs w:val="28"/>
          <w:highlight w:val="none"/>
        </w:rPr>
        <w:t>2</w:t>
      </w:r>
      <w:r>
        <w:rPr>
          <w:rFonts w:ascii="Times New Roman" w:hAnsi="Times New Roman" w:eastAsia="仿宋"/>
          <w:snapToGrid w:val="0"/>
          <w:color w:val="000000"/>
          <w:sz w:val="28"/>
          <w:szCs w:val="28"/>
          <w:highlight w:val="none"/>
        </w:rPr>
        <w:t>意向人20</w:t>
      </w:r>
      <w:r>
        <w:rPr>
          <w:rFonts w:hint="eastAsia" w:ascii="Times New Roman" w:hAnsi="Times New Roman" w:eastAsia="仿宋"/>
          <w:snapToGrid w:val="0"/>
          <w:color w:val="000000"/>
          <w:sz w:val="28"/>
          <w:szCs w:val="28"/>
          <w:highlight w:val="none"/>
        </w:rPr>
        <w:t>2</w:t>
      </w:r>
      <w:r>
        <w:rPr>
          <w:rFonts w:hint="eastAsia" w:ascii="Times New Roman" w:hAnsi="Times New Roman" w:eastAsia="仿宋"/>
          <w:snapToGrid w:val="0"/>
          <w:color w:val="000000"/>
          <w:sz w:val="28"/>
          <w:szCs w:val="28"/>
          <w:highlight w:val="none"/>
          <w:lang w:val="en-US" w:eastAsia="zh-CN"/>
        </w:rPr>
        <w:t>2</w:t>
      </w:r>
      <w:r>
        <w:rPr>
          <w:rFonts w:ascii="Times New Roman" w:hAnsi="Times New Roman" w:eastAsia="仿宋"/>
          <w:snapToGrid w:val="0"/>
          <w:color w:val="000000"/>
          <w:sz w:val="28"/>
          <w:szCs w:val="28"/>
          <w:highlight w:val="none"/>
        </w:rPr>
        <w:t>年1月1日</w:t>
      </w:r>
      <w:r>
        <w:rPr>
          <w:rFonts w:hint="eastAsia" w:ascii="Times New Roman" w:hAnsi="Times New Roman" w:eastAsia="仿宋"/>
          <w:snapToGrid w:val="0"/>
          <w:color w:val="000000"/>
          <w:sz w:val="28"/>
          <w:szCs w:val="28"/>
          <w:highlight w:val="none"/>
        </w:rPr>
        <w:t>（</w:t>
      </w:r>
      <w:r>
        <w:rPr>
          <w:rFonts w:ascii="Times New Roman" w:hAnsi="Times New Roman" w:eastAsia="仿宋"/>
          <w:snapToGrid w:val="0"/>
          <w:color w:val="000000"/>
          <w:sz w:val="28"/>
          <w:szCs w:val="28"/>
          <w:highlight w:val="none"/>
        </w:rPr>
        <w:t>以合同签订日期为准</w:t>
      </w:r>
      <w:r>
        <w:rPr>
          <w:rFonts w:hint="eastAsia" w:ascii="Times New Roman" w:hAnsi="Times New Roman" w:eastAsia="仿宋"/>
          <w:snapToGrid w:val="0"/>
          <w:color w:val="000000"/>
          <w:sz w:val="28"/>
          <w:szCs w:val="28"/>
          <w:highlight w:val="none"/>
        </w:rPr>
        <w:t>）</w:t>
      </w:r>
      <w:r>
        <w:rPr>
          <w:rFonts w:ascii="Times New Roman" w:hAnsi="Times New Roman" w:eastAsia="仿宋"/>
          <w:snapToGrid w:val="0"/>
          <w:color w:val="000000"/>
          <w:sz w:val="28"/>
          <w:szCs w:val="28"/>
          <w:highlight w:val="none"/>
        </w:rPr>
        <w:t>以来</w:t>
      </w:r>
      <w:r>
        <w:rPr>
          <w:rFonts w:hint="eastAsia" w:ascii="Times New Roman" w:hAnsi="Times New Roman" w:eastAsia="仿宋"/>
          <w:snapToGrid w:val="0"/>
          <w:color w:val="000000"/>
          <w:sz w:val="28"/>
          <w:szCs w:val="28"/>
          <w:highlight w:val="none"/>
          <w:lang w:eastAsia="zh-CN"/>
        </w:rPr>
        <w:t>具有</w:t>
      </w:r>
      <w:r>
        <w:rPr>
          <w:rFonts w:hint="eastAsia" w:ascii="Times New Roman" w:hAnsi="Times New Roman" w:eastAsia="仿宋"/>
          <w:snapToGrid w:val="0"/>
          <w:color w:val="000000"/>
          <w:sz w:val="28"/>
          <w:szCs w:val="28"/>
          <w:highlight w:val="none"/>
          <w:lang w:val="en-US" w:eastAsia="zh-CN"/>
        </w:rPr>
        <w:t>运动服定制项目</w:t>
      </w:r>
      <w:r>
        <w:rPr>
          <w:rFonts w:hint="eastAsia" w:ascii="Times New Roman" w:hAnsi="Times New Roman" w:eastAsia="仿宋"/>
          <w:snapToGrid w:val="0"/>
          <w:color w:val="000000"/>
          <w:sz w:val="28"/>
          <w:szCs w:val="28"/>
          <w:highlight w:val="none"/>
          <w:lang w:eastAsia="zh-CN"/>
        </w:rPr>
        <w:t>业绩案例</w:t>
      </w:r>
      <w:r>
        <w:rPr>
          <w:rFonts w:ascii="Times New Roman" w:hAnsi="Times New Roman" w:eastAsia="仿宋"/>
          <w:snapToGrid w:val="0"/>
          <w:color w:val="000000"/>
          <w:sz w:val="28"/>
          <w:szCs w:val="28"/>
          <w:highlight w:val="none"/>
        </w:rPr>
        <w:t>，提供案例合同复印件（加盖公章）。</w:t>
      </w:r>
    </w:p>
    <w:p>
      <w:pPr>
        <w:tabs>
          <w:tab w:val="left" w:pos="0"/>
        </w:tabs>
        <w:ind w:firstLine="560" w:firstLineChars="200"/>
        <w:jc w:val="left"/>
        <w:rPr>
          <w:rFonts w:ascii="Times New Roman" w:hAnsi="Times New Roman" w:eastAsia="仿宋"/>
          <w:snapToGrid w:val="0"/>
          <w:sz w:val="28"/>
          <w:szCs w:val="28"/>
          <w:highlight w:val="none"/>
        </w:rPr>
      </w:pPr>
      <w:r>
        <w:rPr>
          <w:rFonts w:ascii="Times New Roman" w:hAnsi="Times New Roman" w:eastAsia="仿宋"/>
          <w:snapToGrid w:val="0"/>
          <w:color w:val="000000"/>
          <w:sz w:val="28"/>
          <w:szCs w:val="28"/>
          <w:highlight w:val="none"/>
        </w:rPr>
        <w:t>3.</w:t>
      </w:r>
      <w:r>
        <w:rPr>
          <w:rFonts w:hint="eastAsia" w:ascii="Times New Roman" w:hAnsi="Times New Roman" w:eastAsia="仿宋"/>
          <w:snapToGrid w:val="0"/>
          <w:color w:val="000000"/>
          <w:sz w:val="28"/>
          <w:szCs w:val="28"/>
          <w:highlight w:val="none"/>
        </w:rPr>
        <w:t>3</w:t>
      </w:r>
      <w:r>
        <w:rPr>
          <w:rFonts w:ascii="Times New Roman" w:hAnsi="Times New Roman" w:eastAsia="仿宋"/>
          <w:snapToGrid w:val="0"/>
          <w:color w:val="000000"/>
          <w:sz w:val="28"/>
          <w:szCs w:val="28"/>
          <w:highlight w:val="none"/>
        </w:rPr>
        <w:t>意向人</w:t>
      </w:r>
      <w:r>
        <w:rPr>
          <w:rFonts w:ascii="Times New Roman" w:hAnsi="Times New Roman" w:eastAsia="仿宋"/>
          <w:sz w:val="28"/>
          <w:szCs w:val="28"/>
          <w:highlight w:val="none"/>
        </w:rPr>
        <w:t>参加本</w:t>
      </w:r>
      <w:r>
        <w:rPr>
          <w:rFonts w:hint="eastAsia" w:ascii="Times New Roman" w:hAnsi="Times New Roman" w:eastAsia="仿宋"/>
          <w:sz w:val="28"/>
          <w:szCs w:val="28"/>
          <w:highlight w:val="none"/>
        </w:rPr>
        <w:t>公告活动</w:t>
      </w:r>
      <w:r>
        <w:rPr>
          <w:rFonts w:ascii="Times New Roman" w:hAnsi="Times New Roman" w:eastAsia="仿宋"/>
          <w:sz w:val="28"/>
          <w:szCs w:val="28"/>
          <w:highlight w:val="none"/>
        </w:rPr>
        <w:t>前3年</w:t>
      </w:r>
      <w:r>
        <w:rPr>
          <w:rFonts w:hint="eastAsia" w:ascii="Times New Roman" w:hAnsi="Times New Roman" w:eastAsia="仿宋"/>
          <w:sz w:val="28"/>
          <w:szCs w:val="28"/>
          <w:highlight w:val="none"/>
        </w:rPr>
        <w:t>内在经营活动中</w:t>
      </w:r>
      <w:r>
        <w:rPr>
          <w:rFonts w:ascii="Times New Roman" w:hAnsi="Times New Roman" w:eastAsia="仿宋"/>
          <w:sz w:val="28"/>
          <w:szCs w:val="28"/>
          <w:highlight w:val="none"/>
        </w:rPr>
        <w:t>不存在重大违</w:t>
      </w:r>
      <w:r>
        <w:rPr>
          <w:rFonts w:hint="eastAsia" w:ascii="Times New Roman" w:hAnsi="Times New Roman" w:eastAsia="仿宋"/>
          <w:sz w:val="28"/>
          <w:szCs w:val="28"/>
          <w:highlight w:val="none"/>
        </w:rPr>
        <w:t>法记录</w:t>
      </w:r>
      <w:r>
        <w:rPr>
          <w:rFonts w:ascii="Times New Roman" w:hAnsi="Times New Roman" w:eastAsia="仿宋"/>
          <w:sz w:val="28"/>
          <w:szCs w:val="28"/>
          <w:highlight w:val="none"/>
        </w:rPr>
        <w:t>，不处于被责令停产停业、财产被接管、冻结、破产等非正常经营状态。</w:t>
      </w:r>
      <w:r>
        <w:rPr>
          <w:rFonts w:hint="eastAsia" w:ascii="Times New Roman" w:hAnsi="Times New Roman" w:eastAsia="仿宋"/>
          <w:sz w:val="28"/>
          <w:szCs w:val="28"/>
          <w:highlight w:val="none"/>
        </w:rPr>
        <w:t>公告</w:t>
      </w:r>
      <w:r>
        <w:rPr>
          <w:rFonts w:ascii="Times New Roman" w:hAnsi="Times New Roman" w:eastAsia="仿宋"/>
          <w:sz w:val="28"/>
          <w:szCs w:val="28"/>
          <w:highlight w:val="none"/>
        </w:rPr>
        <w:t>人将通过</w:t>
      </w:r>
      <w:r>
        <w:rPr>
          <w:rFonts w:ascii="Times New Roman" w:hAnsi="Times New Roman" w:eastAsia="仿宋"/>
          <w:sz w:val="28"/>
          <w:szCs w:val="28"/>
          <w:highlight w:val="none"/>
          <w:shd w:val="clear" w:color="auto" w:fill="FFFFFF"/>
        </w:rPr>
        <w:t>“信用中国”网站、“中国政府采购网”或其它渠道查询相关主体信用记录，</w:t>
      </w:r>
      <w:r>
        <w:rPr>
          <w:rFonts w:ascii="Times New Roman" w:hAnsi="Times New Roman" w:eastAsia="仿宋"/>
          <w:sz w:val="28"/>
          <w:szCs w:val="28"/>
          <w:highlight w:val="none"/>
        </w:rPr>
        <w:t>拒绝被列入失信被执行人名单、重大税收违法案件当事人名单、政府采购严重违法失信行为记录名单中的供应商参加本项目的活动</w:t>
      </w:r>
      <w:r>
        <w:rPr>
          <w:rFonts w:ascii="Times New Roman" w:hAnsi="Times New Roman" w:eastAsia="仿宋"/>
          <w:snapToGrid w:val="0"/>
          <w:sz w:val="28"/>
          <w:szCs w:val="28"/>
          <w:highlight w:val="none"/>
        </w:rPr>
        <w:t>。</w:t>
      </w:r>
    </w:p>
    <w:p>
      <w:pPr>
        <w:tabs>
          <w:tab w:val="left" w:pos="0"/>
        </w:tabs>
        <w:ind w:firstLine="560" w:firstLineChars="200"/>
        <w:jc w:val="left"/>
        <w:rPr>
          <w:rFonts w:ascii="Times New Roman" w:hAnsi="Times New Roman" w:eastAsia="仿宋"/>
          <w:snapToGrid w:val="0"/>
          <w:sz w:val="28"/>
          <w:szCs w:val="28"/>
          <w:highlight w:val="none"/>
        </w:rPr>
      </w:pPr>
      <w:r>
        <w:rPr>
          <w:rFonts w:ascii="Times New Roman" w:hAnsi="Times New Roman" w:eastAsia="仿宋"/>
          <w:snapToGrid w:val="0"/>
          <w:color w:val="000000"/>
          <w:sz w:val="28"/>
          <w:szCs w:val="28"/>
          <w:highlight w:val="none"/>
        </w:rPr>
        <w:t>3.</w:t>
      </w:r>
      <w:r>
        <w:rPr>
          <w:rFonts w:hint="eastAsia" w:ascii="Times New Roman" w:hAnsi="Times New Roman" w:eastAsia="仿宋"/>
          <w:snapToGrid w:val="0"/>
          <w:color w:val="000000"/>
          <w:sz w:val="28"/>
          <w:szCs w:val="28"/>
          <w:highlight w:val="none"/>
        </w:rPr>
        <w:t>4</w:t>
      </w:r>
      <w:r>
        <w:rPr>
          <w:rFonts w:ascii="Times New Roman" w:hAnsi="Times New Roman" w:eastAsia="仿宋"/>
          <w:snapToGrid w:val="0"/>
          <w:color w:val="000000"/>
          <w:sz w:val="28"/>
          <w:szCs w:val="28"/>
          <w:highlight w:val="none"/>
        </w:rPr>
        <w:t>单位负责人</w:t>
      </w:r>
      <w:r>
        <w:rPr>
          <w:rFonts w:ascii="Times New Roman" w:hAnsi="Times New Roman" w:eastAsia="仿宋"/>
          <w:snapToGrid w:val="0"/>
          <w:sz w:val="28"/>
          <w:szCs w:val="28"/>
          <w:highlight w:val="none"/>
        </w:rPr>
        <w:t>为同一人或者存在直接控股、管理关系的不同供应商，不得在本项目中同时报名。</w:t>
      </w:r>
    </w:p>
    <w:p>
      <w:pPr>
        <w:tabs>
          <w:tab w:val="left" w:pos="0"/>
        </w:tabs>
        <w:ind w:firstLine="560" w:firstLineChars="200"/>
        <w:jc w:val="left"/>
        <w:rPr>
          <w:rFonts w:ascii="Times New Roman" w:hAnsi="Times New Roman" w:eastAsia="仿宋"/>
          <w:snapToGrid w:val="0"/>
          <w:sz w:val="28"/>
          <w:szCs w:val="28"/>
          <w:highlight w:val="none"/>
        </w:rPr>
      </w:pPr>
      <w:r>
        <w:rPr>
          <w:rFonts w:ascii="Times New Roman" w:hAnsi="Times New Roman" w:eastAsia="仿宋"/>
          <w:snapToGrid w:val="0"/>
          <w:sz w:val="28"/>
          <w:szCs w:val="28"/>
          <w:highlight w:val="none"/>
        </w:rPr>
        <w:t>3.</w:t>
      </w:r>
      <w:r>
        <w:rPr>
          <w:rFonts w:hint="eastAsia" w:ascii="Times New Roman" w:hAnsi="Times New Roman" w:eastAsia="仿宋"/>
          <w:snapToGrid w:val="0"/>
          <w:sz w:val="28"/>
          <w:szCs w:val="28"/>
          <w:highlight w:val="none"/>
        </w:rPr>
        <w:t>5</w:t>
      </w:r>
      <w:r>
        <w:rPr>
          <w:rFonts w:ascii="Times New Roman" w:hAnsi="Times New Roman" w:eastAsia="仿宋"/>
          <w:snapToGrid w:val="0"/>
          <w:sz w:val="28"/>
          <w:szCs w:val="28"/>
          <w:highlight w:val="none"/>
        </w:rPr>
        <w:t>本次征集不接受联合体参与。</w:t>
      </w:r>
      <w:r>
        <w:rPr>
          <w:rFonts w:ascii="Times New Roman" w:hAnsi="Times New Roman" w:eastAsia="仿宋"/>
          <w:snapToGrid w:val="0"/>
          <w:sz w:val="28"/>
          <w:szCs w:val="28"/>
          <w:highlight w:val="none"/>
        </w:rPr>
        <w:br w:type="page"/>
      </w:r>
    </w:p>
    <w:p>
      <w:pPr>
        <w:rPr>
          <w:rFonts w:ascii="Times New Roman" w:hAnsi="Times New Roman" w:eastAsia="仿宋"/>
          <w:b/>
          <w:bCs/>
          <w:snapToGrid w:val="0"/>
          <w:sz w:val="28"/>
          <w:szCs w:val="28"/>
          <w:highlight w:val="none"/>
        </w:rPr>
      </w:pPr>
      <w:r>
        <w:rPr>
          <w:rFonts w:ascii="Times New Roman" w:hAnsi="Times New Roman" w:eastAsia="仿宋"/>
          <w:b/>
          <w:bCs/>
          <w:snapToGrid w:val="0"/>
          <w:sz w:val="28"/>
          <w:szCs w:val="28"/>
          <w:highlight w:val="none"/>
        </w:rPr>
        <w:t>4、项目基本需求</w:t>
      </w:r>
    </w:p>
    <w:p>
      <w:pPr>
        <w:autoSpaceDE w:val="0"/>
        <w:autoSpaceDN w:val="0"/>
        <w:adjustRightInd w:val="0"/>
        <w:ind w:firstLine="624"/>
        <w:jc w:val="left"/>
        <w:rPr>
          <w:rFonts w:hint="eastAsia" w:ascii="Times New Roman" w:hAnsi="Times New Roman" w:eastAsia="仿宋"/>
          <w:b/>
          <w:bCs/>
          <w:snapToGrid w:val="0"/>
          <w:color w:val="000000"/>
          <w:sz w:val="28"/>
          <w:szCs w:val="28"/>
          <w:highlight w:val="none"/>
          <w:lang w:val="en-US" w:eastAsia="zh-CN"/>
        </w:rPr>
      </w:pPr>
      <w:r>
        <w:rPr>
          <w:rFonts w:ascii="Times New Roman" w:hAnsi="Times New Roman" w:eastAsia="仿宋"/>
          <w:b/>
          <w:bCs/>
          <w:snapToGrid w:val="0"/>
          <w:color w:val="000000"/>
          <w:sz w:val="28"/>
          <w:szCs w:val="28"/>
          <w:highlight w:val="none"/>
        </w:rPr>
        <w:t xml:space="preserve">4.1 </w:t>
      </w:r>
      <w:r>
        <w:rPr>
          <w:rFonts w:hint="eastAsia" w:ascii="Times New Roman" w:hAnsi="Times New Roman" w:eastAsia="仿宋"/>
          <w:b/>
          <w:bCs/>
          <w:snapToGrid w:val="0"/>
          <w:color w:val="000000"/>
          <w:sz w:val="28"/>
          <w:szCs w:val="28"/>
          <w:highlight w:val="none"/>
          <w:lang w:val="en-US" w:eastAsia="zh-CN"/>
        </w:rPr>
        <w:t>采购项目内容</w:t>
      </w:r>
    </w:p>
    <w:p>
      <w:pPr>
        <w:spacing w:line="360" w:lineRule="auto"/>
        <w:ind w:firstLine="560" w:firstLineChars="200"/>
        <w:jc w:val="both"/>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本次采购人选型交流活动运动服装具体要求详见下表：</w:t>
      </w:r>
    </w:p>
    <w:tbl>
      <w:tblPr>
        <w:tblStyle w:val="10"/>
        <w:tblW w:w="9350" w:type="dxa"/>
        <w:tblInd w:w="-4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66"/>
        <w:gridCol w:w="1350"/>
        <w:gridCol w:w="2149"/>
        <w:gridCol w:w="1004"/>
        <w:gridCol w:w="831"/>
        <w:gridCol w:w="1000"/>
        <w:gridCol w:w="1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106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b/>
                <w:bCs/>
                <w:i w:val="0"/>
                <w:color w:val="000000"/>
                <w:sz w:val="22"/>
                <w:szCs w:val="22"/>
                <w:highlight w:val="none"/>
                <w:u w:val="none"/>
              </w:rPr>
            </w:pPr>
            <w:r>
              <w:rPr>
                <w:rFonts w:hint="default" w:ascii="Times New Roman" w:hAnsi="Times New Roman" w:eastAsia="仿宋" w:cs="Times New Roman"/>
                <w:b/>
                <w:bCs/>
                <w:i w:val="0"/>
                <w:color w:val="000000"/>
                <w:kern w:val="0"/>
                <w:sz w:val="22"/>
                <w:szCs w:val="22"/>
                <w:highlight w:val="none"/>
                <w:u w:val="none"/>
                <w:lang w:val="en-US" w:eastAsia="zh-CN" w:bidi="ar"/>
              </w:rPr>
              <w:t>类型</w:t>
            </w:r>
          </w:p>
        </w:tc>
        <w:tc>
          <w:tcPr>
            <w:tcW w:w="13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b/>
                <w:bCs/>
                <w:i w:val="0"/>
                <w:color w:val="000000"/>
                <w:sz w:val="22"/>
                <w:szCs w:val="22"/>
                <w:highlight w:val="none"/>
                <w:u w:val="none"/>
              </w:rPr>
            </w:pPr>
            <w:r>
              <w:rPr>
                <w:rFonts w:hint="default" w:ascii="Times New Roman" w:hAnsi="Times New Roman" w:eastAsia="仿宋" w:cs="Times New Roman"/>
                <w:b/>
                <w:bCs/>
                <w:i w:val="0"/>
                <w:color w:val="000000"/>
                <w:kern w:val="0"/>
                <w:sz w:val="22"/>
                <w:szCs w:val="22"/>
                <w:highlight w:val="none"/>
                <w:u w:val="none"/>
                <w:lang w:val="en-US" w:eastAsia="zh-CN" w:bidi="ar"/>
              </w:rPr>
              <w:t>样式</w:t>
            </w:r>
          </w:p>
        </w:tc>
        <w:tc>
          <w:tcPr>
            <w:tcW w:w="214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Times New Roman" w:hAnsi="Times New Roman" w:eastAsia="仿宋" w:cs="Times New Roman"/>
                <w:b/>
                <w:bCs/>
                <w:i w:val="0"/>
                <w:color w:val="000000"/>
                <w:sz w:val="22"/>
                <w:szCs w:val="22"/>
                <w:highlight w:val="none"/>
                <w:u w:val="none"/>
                <w:lang w:eastAsia="zh-CN"/>
              </w:rPr>
            </w:pPr>
            <w:r>
              <w:rPr>
                <w:rFonts w:hint="eastAsia" w:ascii="Times New Roman" w:hAnsi="Times New Roman" w:eastAsia="仿宋" w:cs="Times New Roman"/>
                <w:b/>
                <w:bCs/>
                <w:i w:val="0"/>
                <w:color w:val="000000"/>
                <w:sz w:val="22"/>
                <w:szCs w:val="22"/>
                <w:highlight w:val="none"/>
                <w:u w:val="none"/>
                <w:lang w:eastAsia="zh-CN"/>
              </w:rPr>
              <w:t>面料材质</w:t>
            </w:r>
          </w:p>
        </w:tc>
        <w:tc>
          <w:tcPr>
            <w:tcW w:w="100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b/>
                <w:bCs/>
                <w:i w:val="0"/>
                <w:color w:val="000000"/>
                <w:sz w:val="22"/>
                <w:szCs w:val="22"/>
                <w:highlight w:val="none"/>
                <w:u w:val="none"/>
              </w:rPr>
            </w:pPr>
            <w:r>
              <w:rPr>
                <w:rFonts w:hint="default" w:ascii="Times New Roman" w:hAnsi="Times New Roman" w:eastAsia="仿宋" w:cs="Times New Roman"/>
                <w:b/>
                <w:bCs/>
                <w:i w:val="0"/>
                <w:color w:val="000000"/>
                <w:kern w:val="0"/>
                <w:sz w:val="22"/>
                <w:szCs w:val="22"/>
                <w:highlight w:val="none"/>
                <w:u w:val="none"/>
                <w:lang w:val="en-US" w:eastAsia="zh-CN" w:bidi="ar"/>
              </w:rPr>
              <w:t>颜色要求</w:t>
            </w:r>
          </w:p>
        </w:tc>
        <w:tc>
          <w:tcPr>
            <w:tcW w:w="831"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b/>
                <w:bCs/>
                <w:i w:val="0"/>
                <w:color w:val="000000"/>
                <w:sz w:val="22"/>
                <w:szCs w:val="22"/>
                <w:highlight w:val="none"/>
                <w:u w:val="none"/>
              </w:rPr>
            </w:pPr>
            <w:r>
              <w:rPr>
                <w:rFonts w:hint="default" w:ascii="Times New Roman" w:hAnsi="Times New Roman" w:eastAsia="仿宋" w:cs="Times New Roman"/>
                <w:b/>
                <w:bCs/>
                <w:i w:val="0"/>
                <w:color w:val="000000"/>
                <w:kern w:val="0"/>
                <w:sz w:val="22"/>
                <w:szCs w:val="22"/>
                <w:highlight w:val="none"/>
                <w:u w:val="none"/>
                <w:lang w:val="en-US" w:eastAsia="zh-CN" w:bidi="ar"/>
              </w:rPr>
              <w:t>尺码</w:t>
            </w:r>
          </w:p>
        </w:tc>
        <w:tc>
          <w:tcPr>
            <w:tcW w:w="10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b/>
                <w:bCs/>
                <w:i w:val="0"/>
                <w:color w:val="000000"/>
                <w:sz w:val="22"/>
                <w:szCs w:val="22"/>
                <w:highlight w:val="none"/>
                <w:u w:val="none"/>
              </w:rPr>
            </w:pPr>
            <w:r>
              <w:rPr>
                <w:rFonts w:hint="default" w:ascii="Times New Roman" w:hAnsi="Times New Roman" w:eastAsia="仿宋" w:cs="Times New Roman"/>
                <w:b/>
                <w:bCs/>
                <w:i w:val="0"/>
                <w:color w:val="000000"/>
                <w:kern w:val="0"/>
                <w:sz w:val="22"/>
                <w:szCs w:val="22"/>
                <w:highlight w:val="none"/>
                <w:u w:val="none"/>
                <w:lang w:val="en-US" w:eastAsia="zh-CN" w:bidi="ar"/>
              </w:rPr>
              <w:t>重量要求</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b/>
                <w:bCs/>
                <w:i w:val="0"/>
                <w:color w:val="000000"/>
                <w:sz w:val="22"/>
                <w:szCs w:val="22"/>
                <w:highlight w:val="none"/>
                <w:u w:val="none"/>
              </w:rPr>
            </w:pPr>
            <w:r>
              <w:rPr>
                <w:rFonts w:hint="default" w:ascii="Times New Roman" w:hAnsi="Times New Roman" w:eastAsia="仿宋" w:cs="Times New Roman"/>
                <w:b/>
                <w:bCs/>
                <w:i w:val="0"/>
                <w:color w:val="000000"/>
                <w:kern w:val="0"/>
                <w:sz w:val="22"/>
                <w:szCs w:val="22"/>
                <w:highlight w:val="none"/>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39" w:hRule="atLeast"/>
        </w:trPr>
        <w:tc>
          <w:tcPr>
            <w:tcW w:w="106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2"/>
                <w:szCs w:val="22"/>
                <w:highlight w:val="none"/>
                <w:u w:val="none"/>
              </w:rPr>
            </w:pPr>
            <w:r>
              <w:rPr>
                <w:rFonts w:hint="default" w:ascii="Times New Roman" w:hAnsi="Times New Roman" w:eastAsia="仿宋" w:cs="Times New Roman"/>
                <w:i w:val="0"/>
                <w:color w:val="000000"/>
                <w:kern w:val="0"/>
                <w:sz w:val="22"/>
                <w:szCs w:val="22"/>
                <w:highlight w:val="none"/>
                <w:u w:val="none"/>
                <w:lang w:val="en-US" w:eastAsia="zh-CN" w:bidi="ar"/>
              </w:rPr>
              <w:t>短袖</w:t>
            </w:r>
          </w:p>
        </w:tc>
        <w:tc>
          <w:tcPr>
            <w:tcW w:w="13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2"/>
                <w:szCs w:val="22"/>
                <w:highlight w:val="none"/>
                <w:u w:val="none"/>
              </w:rPr>
            </w:pPr>
            <w:r>
              <w:rPr>
                <w:rFonts w:hint="eastAsia" w:ascii="Times New Roman" w:hAnsi="Times New Roman" w:eastAsia="仿宋" w:cs="Times New Roman"/>
                <w:i w:val="0"/>
                <w:color w:val="000000"/>
                <w:kern w:val="0"/>
                <w:sz w:val="22"/>
                <w:szCs w:val="22"/>
                <w:highlight w:val="none"/>
                <w:u w:val="none"/>
                <w:lang w:val="en-US" w:eastAsia="zh-CN" w:bidi="ar"/>
              </w:rPr>
              <w:t>POLO</w:t>
            </w:r>
          </w:p>
        </w:tc>
        <w:tc>
          <w:tcPr>
            <w:tcW w:w="214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2"/>
                <w:szCs w:val="22"/>
                <w:highlight w:val="none"/>
                <w:u w:val="none"/>
                <w:lang w:val="en-US"/>
              </w:rPr>
            </w:pPr>
            <w:r>
              <w:rPr>
                <w:rFonts w:hint="eastAsia" w:ascii="Times New Roman" w:hAnsi="Times New Roman" w:eastAsia="仿宋" w:cs="Times New Roman"/>
                <w:i w:val="0"/>
                <w:color w:val="000000"/>
                <w:kern w:val="0"/>
                <w:sz w:val="22"/>
                <w:szCs w:val="22"/>
                <w:highlight w:val="none"/>
                <w:u w:val="none"/>
                <w:lang w:val="en-US" w:eastAsia="zh-CN" w:bidi="ar"/>
              </w:rPr>
              <w:t>凉感面料，面料可涉及棉、聚酯纤维、氨纶等</w:t>
            </w:r>
          </w:p>
        </w:tc>
        <w:tc>
          <w:tcPr>
            <w:tcW w:w="100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2"/>
                <w:szCs w:val="22"/>
                <w:highlight w:val="none"/>
                <w:u w:val="none"/>
              </w:rPr>
            </w:pPr>
            <w:r>
              <w:rPr>
                <w:rFonts w:hint="default" w:ascii="Times New Roman" w:hAnsi="Times New Roman" w:eastAsia="仿宋" w:cs="Times New Roman"/>
                <w:i w:val="0"/>
                <w:color w:val="000000"/>
                <w:kern w:val="0"/>
                <w:sz w:val="22"/>
                <w:szCs w:val="22"/>
                <w:highlight w:val="none"/>
                <w:u w:val="none"/>
                <w:lang w:val="en-US" w:eastAsia="zh-CN" w:bidi="ar"/>
              </w:rPr>
              <w:t>≥3种</w:t>
            </w:r>
          </w:p>
        </w:tc>
        <w:tc>
          <w:tcPr>
            <w:tcW w:w="831"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both"/>
              <w:textAlignment w:val="center"/>
              <w:rPr>
                <w:rFonts w:hint="default" w:ascii="Times New Roman" w:hAnsi="Times New Roman" w:eastAsia="仿宋" w:cs="Times New Roman"/>
                <w:i w:val="0"/>
                <w:color w:val="000000"/>
                <w:sz w:val="22"/>
                <w:szCs w:val="22"/>
                <w:highlight w:val="none"/>
                <w:u w:val="none"/>
              </w:rPr>
            </w:pPr>
            <w:r>
              <w:rPr>
                <w:rFonts w:hint="default" w:ascii="Times New Roman" w:hAnsi="Times New Roman" w:eastAsia="仿宋" w:cs="Times New Roman"/>
                <w:i w:val="0"/>
                <w:color w:val="000000"/>
                <w:kern w:val="0"/>
                <w:sz w:val="22"/>
                <w:szCs w:val="22"/>
                <w:highlight w:val="none"/>
                <w:u w:val="none"/>
                <w:lang w:val="en-US" w:eastAsia="zh-CN" w:bidi="ar"/>
              </w:rPr>
              <w:t>155-220</w:t>
            </w:r>
          </w:p>
        </w:tc>
        <w:tc>
          <w:tcPr>
            <w:tcW w:w="10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both"/>
              <w:textAlignment w:val="center"/>
              <w:rPr>
                <w:rFonts w:hint="default" w:ascii="Times New Roman" w:hAnsi="Times New Roman" w:eastAsia="仿宋" w:cs="Times New Roman"/>
                <w:i w:val="0"/>
                <w:color w:val="000000"/>
                <w:sz w:val="22"/>
                <w:szCs w:val="22"/>
                <w:highlight w:val="none"/>
                <w:u w:val="none"/>
              </w:rPr>
            </w:pPr>
            <w:r>
              <w:rPr>
                <w:rFonts w:hint="default" w:ascii="Times New Roman" w:hAnsi="Times New Roman" w:eastAsia="仿宋" w:cs="Times New Roman"/>
                <w:i w:val="0"/>
                <w:color w:val="000000"/>
                <w:kern w:val="0"/>
                <w:sz w:val="22"/>
                <w:szCs w:val="22"/>
                <w:highlight w:val="none"/>
                <w:u w:val="none"/>
                <w:lang w:val="en-US" w:eastAsia="zh-CN" w:bidi="ar"/>
              </w:rPr>
              <w:t>轻薄，适合春</w:t>
            </w:r>
            <w:r>
              <w:rPr>
                <w:rFonts w:hint="eastAsia" w:ascii="Times New Roman" w:hAnsi="Times New Roman" w:eastAsia="仿宋" w:cs="Times New Roman"/>
                <w:i w:val="0"/>
                <w:color w:val="000000"/>
                <w:kern w:val="0"/>
                <w:sz w:val="22"/>
                <w:szCs w:val="22"/>
                <w:highlight w:val="none"/>
                <w:u w:val="none"/>
                <w:lang w:val="en-US" w:eastAsia="zh-CN" w:bidi="ar"/>
              </w:rPr>
              <w:t>夏</w:t>
            </w:r>
            <w:r>
              <w:rPr>
                <w:rFonts w:hint="default" w:ascii="Times New Roman" w:hAnsi="Times New Roman" w:eastAsia="仿宋" w:cs="Times New Roman"/>
                <w:i w:val="0"/>
                <w:color w:val="000000"/>
                <w:kern w:val="0"/>
                <w:sz w:val="22"/>
                <w:szCs w:val="22"/>
                <w:highlight w:val="none"/>
                <w:u w:val="none"/>
                <w:lang w:val="en-US" w:eastAsia="zh-CN" w:bidi="ar"/>
              </w:rPr>
              <w:t>秋</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both"/>
              <w:textAlignment w:val="center"/>
              <w:rPr>
                <w:rFonts w:hint="default" w:ascii="Times New Roman" w:hAnsi="Times New Roman" w:eastAsia="仿宋" w:cs="Times New Roman"/>
                <w:i w:val="0"/>
                <w:color w:val="000000"/>
                <w:sz w:val="22"/>
                <w:szCs w:val="22"/>
                <w:highlight w:val="none"/>
                <w:u w:val="none"/>
                <w:lang w:val="en-US"/>
              </w:rPr>
            </w:pPr>
            <w:r>
              <w:rPr>
                <w:rFonts w:hint="eastAsia" w:ascii="Times New Roman" w:hAnsi="Times New Roman" w:eastAsia="仿宋" w:cs="Times New Roman"/>
                <w:i w:val="0"/>
                <w:color w:val="000000"/>
                <w:kern w:val="0"/>
                <w:sz w:val="22"/>
                <w:szCs w:val="22"/>
                <w:highlight w:val="none"/>
                <w:u w:val="none"/>
                <w:lang w:val="en-US" w:eastAsia="zh-CN" w:bidi="ar"/>
              </w:rPr>
              <w:t>翻领T恤，三粒扣设计，</w:t>
            </w:r>
            <w:r>
              <w:rPr>
                <w:rFonts w:hint="default" w:ascii="Times New Roman" w:hAnsi="Times New Roman" w:eastAsia="仿宋" w:cs="Times New Roman"/>
                <w:i w:val="0"/>
                <w:color w:val="000000"/>
                <w:kern w:val="0"/>
                <w:sz w:val="22"/>
                <w:szCs w:val="22"/>
                <w:highlight w:val="none"/>
                <w:u w:val="none"/>
                <w:lang w:val="en-US" w:eastAsia="zh-CN" w:bidi="ar"/>
              </w:rPr>
              <w:t>不起球、不褪色、抗皱性强、亲肤材质、领口不变形、浅色不透</w:t>
            </w:r>
            <w:r>
              <w:rPr>
                <w:rFonts w:hint="eastAsia" w:ascii="Times New Roman" w:hAnsi="Times New Roman" w:eastAsia="仿宋" w:cs="Times New Roman"/>
                <w:i w:val="0"/>
                <w:color w:val="000000"/>
                <w:kern w:val="0"/>
                <w:sz w:val="22"/>
                <w:szCs w:val="22"/>
                <w:highlight w:val="none"/>
                <w:u w:val="none"/>
                <w:lang w:val="en-US" w:eastAsia="zh-CN" w:bidi="ar"/>
              </w:rPr>
              <w:t>，款式时尚，后期可加印logo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93" w:hRule="atLeast"/>
        </w:trPr>
        <w:tc>
          <w:tcPr>
            <w:tcW w:w="106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2"/>
                <w:szCs w:val="22"/>
                <w:highlight w:val="none"/>
                <w:u w:val="none"/>
                <w:lang w:val="en-US"/>
              </w:rPr>
            </w:pPr>
            <w:r>
              <w:rPr>
                <w:rFonts w:hint="eastAsia" w:ascii="Times New Roman" w:hAnsi="Times New Roman" w:eastAsia="仿宋" w:cs="Times New Roman"/>
                <w:i w:val="0"/>
                <w:color w:val="000000"/>
                <w:kern w:val="0"/>
                <w:sz w:val="22"/>
                <w:szCs w:val="22"/>
                <w:highlight w:val="none"/>
                <w:u w:val="none"/>
                <w:lang w:val="en-US" w:eastAsia="zh-CN" w:bidi="ar"/>
              </w:rPr>
              <w:t>轻薄外套</w:t>
            </w:r>
          </w:p>
        </w:tc>
        <w:tc>
          <w:tcPr>
            <w:tcW w:w="13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auto"/>
                <w:sz w:val="22"/>
                <w:szCs w:val="22"/>
                <w:highlight w:val="none"/>
                <w:u w:val="none"/>
                <w:lang w:val="en-US"/>
              </w:rPr>
            </w:pPr>
            <w:r>
              <w:rPr>
                <w:rFonts w:hint="eastAsia" w:ascii="Times New Roman" w:hAnsi="Times New Roman" w:eastAsia="仿宋" w:cs="Times New Roman"/>
                <w:i w:val="0"/>
                <w:color w:val="auto"/>
                <w:kern w:val="0"/>
                <w:sz w:val="22"/>
                <w:szCs w:val="22"/>
                <w:highlight w:val="none"/>
                <w:u w:val="none"/>
                <w:lang w:val="en-US" w:eastAsia="zh-CN" w:bidi="ar"/>
              </w:rPr>
              <w:t>长袖、双侧口袋</w:t>
            </w:r>
          </w:p>
        </w:tc>
        <w:tc>
          <w:tcPr>
            <w:tcW w:w="214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2"/>
                <w:szCs w:val="22"/>
                <w:highlight w:val="none"/>
                <w:u w:val="none"/>
                <w:lang w:val="en-US"/>
              </w:rPr>
            </w:pPr>
            <w:r>
              <w:rPr>
                <w:rFonts w:hint="eastAsia" w:ascii="Times New Roman" w:hAnsi="Times New Roman" w:eastAsia="仿宋" w:cs="Times New Roman"/>
                <w:i w:val="0"/>
                <w:color w:val="auto"/>
                <w:kern w:val="0"/>
                <w:sz w:val="22"/>
                <w:szCs w:val="22"/>
                <w:highlight w:val="none"/>
                <w:u w:val="none"/>
                <w:lang w:val="en-US" w:eastAsia="zh-CN" w:bidi="ar"/>
              </w:rPr>
              <w:t>面料透气舒适，款式简约，</w:t>
            </w:r>
            <w:r>
              <w:rPr>
                <w:rFonts w:hint="eastAsia" w:ascii="Times New Roman" w:hAnsi="Times New Roman" w:eastAsia="仿宋" w:cs="Times New Roman"/>
                <w:i w:val="0"/>
                <w:color w:val="000000"/>
                <w:kern w:val="0"/>
                <w:sz w:val="22"/>
                <w:szCs w:val="22"/>
                <w:highlight w:val="none"/>
                <w:u w:val="none"/>
                <w:lang w:val="en-US" w:eastAsia="zh-CN" w:bidi="ar"/>
              </w:rPr>
              <w:t>面料可涉及棉、聚酯纤维、氨纶、锦纶等</w:t>
            </w:r>
          </w:p>
        </w:tc>
        <w:tc>
          <w:tcPr>
            <w:tcW w:w="100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2"/>
                <w:szCs w:val="22"/>
                <w:highlight w:val="none"/>
                <w:u w:val="none"/>
              </w:rPr>
            </w:pPr>
            <w:r>
              <w:rPr>
                <w:rFonts w:hint="default" w:ascii="Times New Roman" w:hAnsi="Times New Roman" w:eastAsia="仿宋" w:cs="Times New Roman"/>
                <w:i w:val="0"/>
                <w:color w:val="000000"/>
                <w:kern w:val="0"/>
                <w:sz w:val="22"/>
                <w:szCs w:val="22"/>
                <w:highlight w:val="none"/>
                <w:u w:val="none"/>
                <w:lang w:val="en-US" w:eastAsia="zh-CN" w:bidi="ar"/>
              </w:rPr>
              <w:t>≥3种</w:t>
            </w:r>
          </w:p>
        </w:tc>
        <w:tc>
          <w:tcPr>
            <w:tcW w:w="831"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both"/>
              <w:textAlignment w:val="center"/>
              <w:rPr>
                <w:rFonts w:hint="default" w:ascii="Times New Roman" w:hAnsi="Times New Roman" w:eastAsia="仿宋" w:cs="Times New Roman"/>
                <w:i w:val="0"/>
                <w:color w:val="000000"/>
                <w:sz w:val="22"/>
                <w:szCs w:val="22"/>
                <w:highlight w:val="none"/>
                <w:u w:val="none"/>
              </w:rPr>
            </w:pPr>
            <w:r>
              <w:rPr>
                <w:rFonts w:hint="default" w:ascii="Times New Roman" w:hAnsi="Times New Roman" w:eastAsia="仿宋" w:cs="Times New Roman"/>
                <w:i w:val="0"/>
                <w:color w:val="000000"/>
                <w:kern w:val="0"/>
                <w:sz w:val="22"/>
                <w:szCs w:val="22"/>
                <w:highlight w:val="none"/>
                <w:u w:val="none"/>
                <w:lang w:val="en-US" w:eastAsia="zh-CN" w:bidi="ar"/>
              </w:rPr>
              <w:t>155-220</w:t>
            </w:r>
          </w:p>
        </w:tc>
        <w:tc>
          <w:tcPr>
            <w:tcW w:w="10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both"/>
              <w:textAlignment w:val="center"/>
              <w:rPr>
                <w:rFonts w:hint="default" w:ascii="Times New Roman" w:hAnsi="Times New Roman" w:eastAsia="仿宋" w:cs="Times New Roman"/>
                <w:i w:val="0"/>
                <w:color w:val="000000"/>
                <w:sz w:val="22"/>
                <w:szCs w:val="22"/>
                <w:highlight w:val="none"/>
                <w:u w:val="none"/>
              </w:rPr>
            </w:pPr>
            <w:r>
              <w:rPr>
                <w:rFonts w:hint="eastAsia" w:ascii="Times New Roman" w:hAnsi="Times New Roman" w:eastAsia="仿宋" w:cs="Times New Roman"/>
                <w:i w:val="0"/>
                <w:color w:val="000000"/>
                <w:kern w:val="0"/>
                <w:sz w:val="22"/>
                <w:szCs w:val="22"/>
                <w:highlight w:val="none"/>
                <w:u w:val="none"/>
                <w:lang w:val="en-US" w:eastAsia="zh-CN" w:bidi="ar"/>
              </w:rPr>
              <w:t>轻薄，</w:t>
            </w:r>
            <w:r>
              <w:rPr>
                <w:rFonts w:hint="default" w:ascii="Times New Roman" w:hAnsi="Times New Roman" w:eastAsia="仿宋" w:cs="Times New Roman"/>
                <w:i w:val="0"/>
                <w:color w:val="000000"/>
                <w:kern w:val="0"/>
                <w:sz w:val="22"/>
                <w:szCs w:val="22"/>
                <w:highlight w:val="none"/>
                <w:u w:val="none"/>
                <w:lang w:val="en-US" w:eastAsia="zh-CN" w:bidi="ar"/>
              </w:rPr>
              <w:t>适合春秋</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both"/>
              <w:textAlignment w:val="center"/>
              <w:rPr>
                <w:rFonts w:hint="default" w:ascii="Times New Roman" w:hAnsi="Times New Roman" w:eastAsia="仿宋" w:cs="Times New Roman"/>
                <w:i w:val="0"/>
                <w:color w:val="000000"/>
                <w:sz w:val="22"/>
                <w:szCs w:val="22"/>
                <w:highlight w:val="none"/>
                <w:u w:val="none"/>
              </w:rPr>
            </w:pPr>
            <w:r>
              <w:rPr>
                <w:rFonts w:hint="eastAsia" w:ascii="Times New Roman" w:hAnsi="Times New Roman" w:eastAsia="仿宋" w:cs="Times New Roman"/>
                <w:i w:val="0"/>
                <w:color w:val="000000"/>
                <w:kern w:val="0"/>
                <w:sz w:val="22"/>
                <w:szCs w:val="22"/>
                <w:highlight w:val="none"/>
                <w:u w:val="none"/>
                <w:lang w:val="en-US" w:eastAsia="zh-CN" w:bidi="ar"/>
              </w:rPr>
              <w:t>不起球，不褪色，抗皱性强，亲肤材质，如衣服款式为连帽款，要求帽子可脱卸。后期可加印logo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1" w:hRule="atLeast"/>
        </w:trPr>
        <w:tc>
          <w:tcPr>
            <w:tcW w:w="106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2"/>
                <w:szCs w:val="22"/>
                <w:highlight w:val="none"/>
                <w:u w:val="none"/>
              </w:rPr>
            </w:pPr>
            <w:r>
              <w:rPr>
                <w:rFonts w:hint="default" w:ascii="Times New Roman" w:hAnsi="Times New Roman" w:eastAsia="仿宋" w:cs="Times New Roman"/>
                <w:i w:val="0"/>
                <w:color w:val="000000"/>
                <w:kern w:val="0"/>
                <w:sz w:val="22"/>
                <w:szCs w:val="22"/>
                <w:highlight w:val="none"/>
                <w:u w:val="none"/>
                <w:lang w:val="en-US" w:eastAsia="zh-CN" w:bidi="ar"/>
              </w:rPr>
              <w:t>运动长裤</w:t>
            </w:r>
          </w:p>
        </w:tc>
        <w:tc>
          <w:tcPr>
            <w:tcW w:w="13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auto"/>
                <w:sz w:val="22"/>
                <w:szCs w:val="22"/>
                <w:highlight w:val="none"/>
                <w:u w:val="none"/>
                <w:lang w:val="en-US"/>
              </w:rPr>
            </w:pPr>
            <w:r>
              <w:rPr>
                <w:rFonts w:hint="default" w:ascii="Times New Roman" w:hAnsi="Times New Roman" w:eastAsia="仿宋" w:cs="Times New Roman"/>
                <w:i w:val="0"/>
                <w:color w:val="auto"/>
                <w:kern w:val="0"/>
                <w:sz w:val="22"/>
                <w:szCs w:val="22"/>
                <w:highlight w:val="none"/>
                <w:u w:val="none"/>
                <w:lang w:val="en-US" w:eastAsia="zh-CN" w:bidi="ar"/>
              </w:rPr>
              <w:t>长款直通或小直通、双侧口袋、松紧腰</w:t>
            </w:r>
            <w:r>
              <w:rPr>
                <w:rFonts w:hint="eastAsia" w:ascii="Times New Roman" w:hAnsi="Times New Roman" w:eastAsia="仿宋" w:cs="Times New Roman"/>
                <w:i w:val="0"/>
                <w:color w:val="auto"/>
                <w:kern w:val="0"/>
                <w:sz w:val="22"/>
                <w:szCs w:val="22"/>
                <w:highlight w:val="none"/>
                <w:u w:val="none"/>
                <w:lang w:val="en-US" w:eastAsia="zh-CN" w:bidi="ar"/>
              </w:rPr>
              <w:t>、款式有型</w:t>
            </w:r>
          </w:p>
        </w:tc>
        <w:tc>
          <w:tcPr>
            <w:tcW w:w="214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2"/>
                <w:szCs w:val="22"/>
                <w:highlight w:val="none"/>
                <w:u w:val="none"/>
              </w:rPr>
            </w:pPr>
            <w:r>
              <w:rPr>
                <w:rFonts w:hint="default" w:ascii="Times New Roman" w:hAnsi="Times New Roman" w:eastAsia="仿宋" w:cs="Times New Roman"/>
                <w:i w:val="0"/>
                <w:color w:val="000000"/>
                <w:kern w:val="0"/>
                <w:sz w:val="22"/>
                <w:szCs w:val="22"/>
                <w:highlight w:val="none"/>
                <w:u w:val="none"/>
                <w:lang w:val="en-US" w:eastAsia="zh-CN" w:bidi="ar"/>
              </w:rPr>
              <w:t>棉质，含棉量≥</w:t>
            </w:r>
            <w:r>
              <w:rPr>
                <w:rFonts w:hint="eastAsia" w:ascii="Times New Roman" w:hAnsi="Times New Roman" w:eastAsia="仿宋" w:cs="Times New Roman"/>
                <w:i w:val="0"/>
                <w:color w:val="000000"/>
                <w:kern w:val="0"/>
                <w:sz w:val="22"/>
                <w:szCs w:val="22"/>
                <w:highlight w:val="none"/>
                <w:u w:val="none"/>
                <w:lang w:val="en-US" w:eastAsia="zh-CN" w:bidi="ar"/>
              </w:rPr>
              <w:t>50</w:t>
            </w:r>
            <w:r>
              <w:rPr>
                <w:rFonts w:hint="default" w:ascii="Times New Roman" w:hAnsi="Times New Roman" w:eastAsia="仿宋" w:cs="Times New Roman"/>
                <w:i w:val="0"/>
                <w:color w:val="000000"/>
                <w:kern w:val="0"/>
                <w:sz w:val="22"/>
                <w:szCs w:val="22"/>
                <w:highlight w:val="none"/>
                <w:u w:val="none"/>
                <w:lang w:val="en-US" w:eastAsia="zh-CN" w:bidi="ar"/>
              </w:rPr>
              <w:t>%</w:t>
            </w:r>
          </w:p>
        </w:tc>
        <w:tc>
          <w:tcPr>
            <w:tcW w:w="100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仿宋" w:cs="Times New Roman"/>
                <w:i w:val="0"/>
                <w:color w:val="000000"/>
                <w:sz w:val="22"/>
                <w:szCs w:val="22"/>
                <w:highlight w:val="none"/>
                <w:u w:val="none"/>
                <w:lang w:val="en-US"/>
              </w:rPr>
            </w:pPr>
            <w:r>
              <w:rPr>
                <w:rFonts w:hint="default" w:ascii="Times New Roman" w:hAnsi="Times New Roman" w:eastAsia="仿宋" w:cs="Times New Roman"/>
                <w:i w:val="0"/>
                <w:color w:val="000000"/>
                <w:kern w:val="0"/>
                <w:sz w:val="22"/>
                <w:szCs w:val="22"/>
                <w:highlight w:val="none"/>
                <w:u w:val="none"/>
                <w:lang w:val="en-US" w:eastAsia="zh-CN" w:bidi="ar"/>
              </w:rPr>
              <w:t>≥</w:t>
            </w:r>
            <w:r>
              <w:rPr>
                <w:rFonts w:hint="eastAsia" w:ascii="Times New Roman" w:hAnsi="Times New Roman" w:eastAsia="仿宋" w:cs="Times New Roman"/>
                <w:i w:val="0"/>
                <w:color w:val="000000"/>
                <w:kern w:val="0"/>
                <w:sz w:val="22"/>
                <w:szCs w:val="22"/>
                <w:highlight w:val="none"/>
                <w:u w:val="none"/>
                <w:lang w:val="en-US" w:eastAsia="zh-CN" w:bidi="ar"/>
              </w:rPr>
              <w:t>2</w:t>
            </w:r>
            <w:r>
              <w:rPr>
                <w:rFonts w:hint="default" w:ascii="Times New Roman" w:hAnsi="Times New Roman" w:eastAsia="仿宋" w:cs="Times New Roman"/>
                <w:i w:val="0"/>
                <w:color w:val="000000"/>
                <w:kern w:val="0"/>
                <w:sz w:val="22"/>
                <w:szCs w:val="22"/>
                <w:highlight w:val="none"/>
                <w:u w:val="none"/>
                <w:lang w:val="en-US" w:eastAsia="zh-CN" w:bidi="ar"/>
              </w:rPr>
              <w:t>种</w:t>
            </w:r>
            <w:r>
              <w:rPr>
                <w:rFonts w:hint="eastAsia" w:ascii="Times New Roman" w:hAnsi="Times New Roman" w:eastAsia="仿宋" w:cs="Times New Roman"/>
                <w:i w:val="0"/>
                <w:color w:val="000000"/>
                <w:kern w:val="0"/>
                <w:sz w:val="22"/>
                <w:szCs w:val="22"/>
                <w:highlight w:val="none"/>
                <w:u w:val="none"/>
                <w:lang w:val="en-US" w:eastAsia="zh-CN" w:bidi="ar"/>
              </w:rPr>
              <w:t>(包括黑色、藏青等)</w:t>
            </w:r>
          </w:p>
        </w:tc>
        <w:tc>
          <w:tcPr>
            <w:tcW w:w="831"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both"/>
              <w:textAlignment w:val="center"/>
              <w:rPr>
                <w:rFonts w:hint="default" w:ascii="Times New Roman" w:hAnsi="Times New Roman" w:eastAsia="仿宋" w:cs="Times New Roman"/>
                <w:i w:val="0"/>
                <w:color w:val="000000"/>
                <w:sz w:val="22"/>
                <w:szCs w:val="22"/>
                <w:highlight w:val="none"/>
                <w:u w:val="none"/>
              </w:rPr>
            </w:pPr>
            <w:r>
              <w:rPr>
                <w:rFonts w:hint="default" w:ascii="Times New Roman" w:hAnsi="Times New Roman" w:eastAsia="仿宋" w:cs="Times New Roman"/>
                <w:i w:val="0"/>
                <w:color w:val="000000"/>
                <w:kern w:val="0"/>
                <w:sz w:val="22"/>
                <w:szCs w:val="22"/>
                <w:highlight w:val="none"/>
                <w:u w:val="none"/>
                <w:lang w:val="en-US" w:eastAsia="zh-CN" w:bidi="ar"/>
              </w:rPr>
              <w:t>155-220</w:t>
            </w:r>
          </w:p>
        </w:tc>
        <w:tc>
          <w:tcPr>
            <w:tcW w:w="10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both"/>
              <w:textAlignment w:val="center"/>
              <w:rPr>
                <w:rFonts w:hint="default" w:ascii="Times New Roman" w:hAnsi="Times New Roman" w:eastAsia="仿宋" w:cs="Times New Roman"/>
                <w:i w:val="0"/>
                <w:color w:val="000000"/>
                <w:sz w:val="22"/>
                <w:szCs w:val="22"/>
                <w:highlight w:val="none"/>
                <w:u w:val="none"/>
              </w:rPr>
            </w:pPr>
            <w:r>
              <w:rPr>
                <w:rFonts w:hint="default" w:ascii="Times New Roman" w:hAnsi="Times New Roman" w:eastAsia="仿宋" w:cs="Times New Roman"/>
                <w:i w:val="0"/>
                <w:color w:val="000000"/>
                <w:kern w:val="0"/>
                <w:sz w:val="22"/>
                <w:szCs w:val="22"/>
                <w:highlight w:val="none"/>
                <w:u w:val="none"/>
                <w:lang w:val="en-US" w:eastAsia="zh-CN" w:bidi="ar"/>
              </w:rPr>
              <w:t>轻薄，适合春秋</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both"/>
              <w:textAlignment w:val="center"/>
              <w:rPr>
                <w:rFonts w:hint="default" w:ascii="Times New Roman" w:hAnsi="Times New Roman" w:eastAsia="仿宋" w:cs="Times New Roman"/>
                <w:i w:val="0"/>
                <w:color w:val="000000"/>
                <w:sz w:val="22"/>
                <w:szCs w:val="22"/>
                <w:highlight w:val="none"/>
                <w:u w:val="none"/>
              </w:rPr>
            </w:pPr>
            <w:r>
              <w:rPr>
                <w:rFonts w:hint="eastAsia" w:ascii="Times New Roman" w:hAnsi="Times New Roman" w:eastAsia="仿宋" w:cs="Times New Roman"/>
                <w:i w:val="0"/>
                <w:color w:val="000000"/>
                <w:kern w:val="0"/>
                <w:sz w:val="22"/>
                <w:szCs w:val="22"/>
                <w:highlight w:val="none"/>
                <w:u w:val="none"/>
                <w:lang w:val="en-US" w:eastAsia="zh-CN" w:bidi="ar"/>
              </w:rPr>
              <w:t>体感舒适，吸湿透气，亲肤柔软，</w:t>
            </w:r>
            <w:r>
              <w:rPr>
                <w:rFonts w:hint="default" w:ascii="Times New Roman" w:hAnsi="Times New Roman" w:eastAsia="仿宋" w:cs="Times New Roman"/>
                <w:i w:val="0"/>
                <w:color w:val="000000"/>
                <w:kern w:val="0"/>
                <w:sz w:val="22"/>
                <w:szCs w:val="22"/>
                <w:highlight w:val="none"/>
                <w:u w:val="none"/>
                <w:lang w:val="en-US" w:eastAsia="zh-CN" w:bidi="ar"/>
              </w:rPr>
              <w:t>不起球、不褪色、抗皱性强</w:t>
            </w:r>
            <w:r>
              <w:rPr>
                <w:rFonts w:hint="eastAsia" w:ascii="Times New Roman" w:hAnsi="Times New Roman" w:eastAsia="仿宋" w:cs="Times New Roman"/>
                <w:i w:val="0"/>
                <w:color w:val="000000"/>
                <w:kern w:val="0"/>
                <w:sz w:val="22"/>
                <w:szCs w:val="22"/>
                <w:highlight w:val="none"/>
                <w:u w:val="none"/>
                <w:lang w:val="en-US" w:eastAsia="zh-CN" w:bidi="ar"/>
              </w:rPr>
              <w:t>。后期可加印logo</w:t>
            </w:r>
          </w:p>
        </w:tc>
      </w:tr>
    </w:tbl>
    <w:p>
      <w:pPr>
        <w:autoSpaceDE w:val="0"/>
        <w:autoSpaceDN w:val="0"/>
        <w:adjustRightInd w:val="0"/>
        <w:ind w:firstLine="624"/>
        <w:jc w:val="left"/>
        <w:rPr>
          <w:rFonts w:hint="eastAsia" w:ascii="Times New Roman" w:hAnsi="Times New Roman" w:eastAsia="仿宋"/>
          <w:b/>
          <w:bCs/>
          <w:snapToGrid w:val="0"/>
          <w:color w:val="000000"/>
          <w:sz w:val="28"/>
          <w:szCs w:val="28"/>
          <w:highlight w:val="none"/>
        </w:rPr>
      </w:pPr>
    </w:p>
    <w:p>
      <w:pPr>
        <w:autoSpaceDE w:val="0"/>
        <w:autoSpaceDN w:val="0"/>
        <w:adjustRightInd w:val="0"/>
        <w:ind w:firstLine="624"/>
        <w:jc w:val="left"/>
        <w:rPr>
          <w:rFonts w:hint="default" w:ascii="Times New Roman" w:hAnsi="Times New Roman" w:eastAsia="仿宋"/>
          <w:b/>
          <w:bCs/>
          <w:snapToGrid w:val="0"/>
          <w:color w:val="000000"/>
          <w:sz w:val="28"/>
          <w:szCs w:val="28"/>
          <w:highlight w:val="none"/>
          <w:lang w:val="en-US" w:eastAsia="zh-CN"/>
        </w:rPr>
      </w:pPr>
      <w:r>
        <w:rPr>
          <w:rFonts w:hint="eastAsia" w:ascii="Times New Roman" w:hAnsi="Times New Roman" w:eastAsia="仿宋"/>
          <w:b/>
          <w:bCs/>
          <w:snapToGrid w:val="0"/>
          <w:color w:val="000000"/>
          <w:sz w:val="28"/>
          <w:szCs w:val="28"/>
          <w:highlight w:val="none"/>
        </w:rPr>
        <w:t>4</w:t>
      </w:r>
      <w:r>
        <w:rPr>
          <w:rFonts w:ascii="Times New Roman" w:hAnsi="Times New Roman" w:eastAsia="仿宋"/>
          <w:b/>
          <w:bCs/>
          <w:snapToGrid w:val="0"/>
          <w:color w:val="000000"/>
          <w:sz w:val="28"/>
          <w:szCs w:val="28"/>
          <w:highlight w:val="none"/>
        </w:rPr>
        <w:t xml:space="preserve">.2 </w:t>
      </w:r>
      <w:r>
        <w:rPr>
          <w:rFonts w:hint="eastAsia" w:ascii="仿宋" w:hAnsi="仿宋" w:eastAsia="仿宋" w:cs="仿宋"/>
          <w:b/>
          <w:bCs/>
          <w:color w:val="auto"/>
          <w:sz w:val="28"/>
          <w:szCs w:val="28"/>
          <w:highlight w:val="none"/>
          <w:lang w:val="en-US" w:eastAsia="zh-CN"/>
        </w:rPr>
        <w:t>选型要求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default" w:ascii="Times New Roman" w:hAnsi="Times New Roman" w:eastAsia="仿宋"/>
          <w:snapToGrid w:val="0"/>
          <w:color w:val="000000"/>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意向人需携带样衣至采购人现场进行选型交流。具体选型交流时间由采购人另行通知。</w:t>
      </w:r>
    </w:p>
    <w:p>
      <w:pPr>
        <w:autoSpaceDE w:val="0"/>
        <w:autoSpaceDN w:val="0"/>
        <w:adjustRightInd w:val="0"/>
        <w:ind w:firstLine="624"/>
        <w:jc w:val="left"/>
        <w:rPr>
          <w:rFonts w:ascii="Times New Roman" w:hAnsi="Times New Roman" w:eastAsia="仿宋"/>
          <w:snapToGrid w:val="0"/>
          <w:color w:val="000000"/>
          <w:sz w:val="28"/>
          <w:szCs w:val="28"/>
          <w:highlight w:val="none"/>
        </w:rPr>
      </w:pPr>
      <w:r>
        <w:rPr>
          <w:rFonts w:ascii="Times New Roman" w:hAnsi="Times New Roman" w:eastAsia="仿宋"/>
          <w:snapToGrid w:val="0"/>
          <w:color w:val="000000"/>
          <w:sz w:val="28"/>
          <w:szCs w:val="28"/>
          <w:highlight w:val="none"/>
        </w:rPr>
        <w:br w:type="page"/>
      </w:r>
    </w:p>
    <w:p>
      <w:pPr>
        <w:pStyle w:val="4"/>
        <w:spacing w:after="240"/>
        <w:jc w:val="center"/>
        <w:rPr>
          <w:rFonts w:ascii="Times New Roman" w:hAnsi="Times New Roman" w:eastAsia="仿宋"/>
          <w:highlight w:val="none"/>
        </w:rPr>
      </w:pPr>
      <w:r>
        <w:rPr>
          <w:rFonts w:ascii="Times New Roman" w:hAnsi="Times New Roman" w:eastAsia="仿宋"/>
          <w:b/>
          <w:snapToGrid w:val="0"/>
          <w:sz w:val="36"/>
          <w:szCs w:val="36"/>
          <w:highlight w:val="none"/>
        </w:rPr>
        <w:t>第四部分 报名及其它要求</w:t>
      </w:r>
    </w:p>
    <w:p>
      <w:pPr>
        <w:tabs>
          <w:tab w:val="left" w:pos="0"/>
        </w:tabs>
        <w:jc w:val="left"/>
        <w:rPr>
          <w:rFonts w:ascii="Times New Roman" w:hAnsi="Times New Roman" w:eastAsia="仿宋"/>
          <w:b/>
          <w:bCs/>
          <w:snapToGrid w:val="0"/>
          <w:color w:val="000000"/>
          <w:sz w:val="28"/>
          <w:szCs w:val="28"/>
          <w:highlight w:val="none"/>
        </w:rPr>
      </w:pPr>
      <w:r>
        <w:rPr>
          <w:rFonts w:ascii="Times New Roman" w:hAnsi="Times New Roman" w:eastAsia="仿宋"/>
          <w:b/>
          <w:bCs/>
          <w:snapToGrid w:val="0"/>
          <w:color w:val="000000"/>
          <w:sz w:val="28"/>
          <w:szCs w:val="28"/>
          <w:highlight w:val="none"/>
        </w:rPr>
        <w:t>5、报名要求</w:t>
      </w:r>
    </w:p>
    <w:p>
      <w:pPr>
        <w:tabs>
          <w:tab w:val="left" w:pos="0"/>
        </w:tabs>
        <w:ind w:firstLine="560" w:firstLineChars="200"/>
        <w:jc w:val="left"/>
        <w:rPr>
          <w:rFonts w:ascii="Times New Roman" w:hAnsi="Times New Roman" w:eastAsia="仿宋"/>
          <w:snapToGrid w:val="0"/>
          <w:color w:val="000000"/>
          <w:sz w:val="28"/>
          <w:szCs w:val="28"/>
          <w:highlight w:val="none"/>
        </w:rPr>
      </w:pPr>
      <w:r>
        <w:rPr>
          <w:rFonts w:ascii="Times New Roman" w:hAnsi="Times New Roman" w:eastAsia="仿宋"/>
          <w:snapToGrid w:val="0"/>
          <w:color w:val="000000"/>
          <w:sz w:val="28"/>
          <w:szCs w:val="28"/>
          <w:highlight w:val="none"/>
        </w:rPr>
        <w:t>5.1意向人须于</w:t>
      </w:r>
      <w:r>
        <w:rPr>
          <w:rFonts w:ascii="Times New Roman" w:hAnsi="Times New Roman" w:eastAsia="仿宋"/>
          <w:b/>
          <w:bCs/>
          <w:snapToGrid w:val="0"/>
          <w:color w:val="FF0000"/>
          <w:sz w:val="28"/>
          <w:szCs w:val="28"/>
          <w:highlight w:val="none"/>
          <w:u w:val="single"/>
        </w:rPr>
        <w:t>202</w:t>
      </w:r>
      <w:r>
        <w:rPr>
          <w:rFonts w:hint="eastAsia" w:ascii="Times New Roman" w:hAnsi="Times New Roman" w:eastAsia="仿宋"/>
          <w:b/>
          <w:bCs/>
          <w:snapToGrid w:val="0"/>
          <w:color w:val="FF0000"/>
          <w:sz w:val="28"/>
          <w:szCs w:val="28"/>
          <w:highlight w:val="none"/>
          <w:u w:val="single"/>
          <w:lang w:val="en-US" w:eastAsia="zh-CN"/>
        </w:rPr>
        <w:t>4</w:t>
      </w:r>
      <w:r>
        <w:rPr>
          <w:rFonts w:ascii="Times New Roman" w:hAnsi="Times New Roman" w:eastAsia="仿宋"/>
          <w:b/>
          <w:bCs/>
          <w:snapToGrid w:val="0"/>
          <w:color w:val="FF0000"/>
          <w:sz w:val="28"/>
          <w:szCs w:val="28"/>
          <w:highlight w:val="none"/>
          <w:u w:val="single"/>
        </w:rPr>
        <w:t>年</w:t>
      </w:r>
      <w:r>
        <w:rPr>
          <w:rFonts w:hint="eastAsia" w:ascii="Times New Roman" w:hAnsi="Times New Roman" w:eastAsia="仿宋"/>
          <w:b/>
          <w:bCs/>
          <w:snapToGrid w:val="0"/>
          <w:color w:val="FF0000"/>
          <w:sz w:val="28"/>
          <w:szCs w:val="28"/>
          <w:highlight w:val="none"/>
          <w:u w:val="single"/>
          <w:lang w:val="en-US" w:eastAsia="zh-CN"/>
        </w:rPr>
        <w:t>6</w:t>
      </w:r>
      <w:r>
        <w:rPr>
          <w:rFonts w:ascii="Times New Roman" w:hAnsi="Times New Roman" w:eastAsia="仿宋"/>
          <w:b/>
          <w:bCs/>
          <w:snapToGrid w:val="0"/>
          <w:color w:val="FF0000"/>
          <w:sz w:val="28"/>
          <w:szCs w:val="28"/>
          <w:highlight w:val="none"/>
          <w:u w:val="single"/>
        </w:rPr>
        <w:t>月</w:t>
      </w:r>
      <w:r>
        <w:rPr>
          <w:rFonts w:hint="eastAsia" w:ascii="Times New Roman" w:hAnsi="Times New Roman" w:eastAsia="仿宋"/>
          <w:b/>
          <w:bCs/>
          <w:snapToGrid w:val="0"/>
          <w:color w:val="FF0000"/>
          <w:sz w:val="28"/>
          <w:szCs w:val="28"/>
          <w:highlight w:val="none"/>
          <w:u w:val="single"/>
          <w:lang w:val="en-US" w:eastAsia="zh-CN"/>
        </w:rPr>
        <w:t>12</w:t>
      </w:r>
      <w:r>
        <w:rPr>
          <w:rFonts w:ascii="Times New Roman" w:hAnsi="Times New Roman" w:eastAsia="仿宋"/>
          <w:b/>
          <w:bCs/>
          <w:snapToGrid w:val="0"/>
          <w:color w:val="FF0000"/>
          <w:sz w:val="28"/>
          <w:szCs w:val="28"/>
          <w:highlight w:val="none"/>
          <w:u w:val="single"/>
        </w:rPr>
        <w:t>日</w:t>
      </w:r>
      <w:r>
        <w:rPr>
          <w:rFonts w:ascii="Times New Roman" w:hAnsi="Times New Roman" w:eastAsia="仿宋"/>
          <w:snapToGrid w:val="0"/>
          <w:color w:val="000000"/>
          <w:sz w:val="28"/>
          <w:szCs w:val="28"/>
          <w:highlight w:val="none"/>
        </w:rPr>
        <w:t>前将“</w:t>
      </w:r>
      <w:r>
        <w:rPr>
          <w:rFonts w:ascii="Times New Roman" w:hAnsi="Times New Roman" w:eastAsia="仿宋"/>
          <w:snapToGrid w:val="0"/>
          <w:color w:val="C00000"/>
          <w:sz w:val="28"/>
          <w:szCs w:val="28"/>
          <w:highlight w:val="none"/>
          <w:u w:val="single"/>
        </w:rPr>
        <w:t>供应商报名表</w:t>
      </w:r>
      <w:r>
        <w:rPr>
          <w:rFonts w:hint="eastAsia" w:ascii="Times New Roman" w:hAnsi="Times New Roman" w:eastAsia="仿宋"/>
          <w:snapToGrid w:val="0"/>
          <w:color w:val="C00000"/>
          <w:sz w:val="28"/>
          <w:szCs w:val="28"/>
          <w:highlight w:val="none"/>
          <w:u w:val="single"/>
        </w:rPr>
        <w:t>+</w:t>
      </w:r>
      <w:r>
        <w:rPr>
          <w:rFonts w:ascii="Times New Roman" w:hAnsi="Times New Roman" w:eastAsia="仿宋"/>
          <w:snapToGrid w:val="0"/>
          <w:color w:val="C00000"/>
          <w:sz w:val="28"/>
          <w:szCs w:val="28"/>
          <w:highlight w:val="none"/>
          <w:u w:val="single"/>
        </w:rPr>
        <w:t>附件材料整合成一份PDF文件（签字盖章扫描件）</w:t>
      </w:r>
      <w:r>
        <w:rPr>
          <w:rFonts w:hint="eastAsia" w:ascii="Times New Roman" w:hAnsi="Times New Roman" w:eastAsia="仿宋"/>
          <w:snapToGrid w:val="0"/>
          <w:sz w:val="28"/>
          <w:szCs w:val="28"/>
          <w:highlight w:val="none"/>
          <w:u w:val="single"/>
        </w:rPr>
        <w:t>（文件名：</w:t>
      </w:r>
      <w:r>
        <w:rPr>
          <w:rFonts w:hint="eastAsia" w:ascii="Times New Roman" w:hAnsi="Times New Roman" w:eastAsia="仿宋"/>
          <w:snapToGrid w:val="0"/>
          <w:color w:val="000000"/>
          <w:sz w:val="28"/>
          <w:highlight w:val="none"/>
          <w:u w:val="single"/>
        </w:rPr>
        <w:t>项目名+公司名</w:t>
      </w:r>
      <w:r>
        <w:rPr>
          <w:rFonts w:hint="eastAsia" w:ascii="Times New Roman" w:hAnsi="Times New Roman" w:eastAsia="仿宋"/>
          <w:snapToGrid w:val="0"/>
          <w:sz w:val="28"/>
          <w:szCs w:val="28"/>
          <w:highlight w:val="none"/>
          <w:u w:val="single"/>
        </w:rPr>
        <w:t>）</w:t>
      </w:r>
      <w:r>
        <w:rPr>
          <w:rFonts w:ascii="Times New Roman" w:hAnsi="Times New Roman" w:eastAsia="仿宋"/>
          <w:snapToGrid w:val="0"/>
          <w:color w:val="000000"/>
          <w:sz w:val="28"/>
          <w:szCs w:val="28"/>
          <w:highlight w:val="none"/>
        </w:rPr>
        <w:t>”发送至公告人邮箱：</w:t>
      </w:r>
      <w:r>
        <w:rPr>
          <w:highlight w:val="none"/>
        </w:rPr>
        <w:fldChar w:fldCharType="begin"/>
      </w:r>
      <w:r>
        <w:rPr>
          <w:highlight w:val="none"/>
        </w:rPr>
        <w:instrText xml:space="preserve"> HYPERLINK "mailto:jzcg@zrcbank.com，邮件名称为" </w:instrText>
      </w:r>
      <w:r>
        <w:rPr>
          <w:highlight w:val="none"/>
        </w:rPr>
        <w:fldChar w:fldCharType="separate"/>
      </w:r>
      <w:r>
        <w:rPr>
          <w:rFonts w:ascii="Times New Roman" w:hAnsi="Times New Roman" w:eastAsia="仿宋"/>
          <w:snapToGrid w:val="0"/>
          <w:color w:val="000000"/>
          <w:sz w:val="28"/>
          <w:szCs w:val="28"/>
          <w:highlight w:val="none"/>
          <w:u w:val="single"/>
        </w:rPr>
        <w:t>jzcg@zrcbank.com</w:t>
      </w:r>
      <w:r>
        <w:rPr>
          <w:rFonts w:ascii="Times New Roman" w:hAnsi="Times New Roman" w:eastAsia="仿宋"/>
          <w:snapToGrid w:val="0"/>
          <w:color w:val="000000"/>
          <w:sz w:val="28"/>
          <w:szCs w:val="28"/>
          <w:highlight w:val="none"/>
        </w:rPr>
        <w:t>，邮件</w:t>
      </w:r>
      <w:r>
        <w:rPr>
          <w:rFonts w:hint="eastAsia" w:ascii="Times New Roman" w:hAnsi="Times New Roman" w:eastAsia="仿宋"/>
          <w:snapToGrid w:val="0"/>
          <w:color w:val="000000"/>
          <w:sz w:val="28"/>
          <w:szCs w:val="28"/>
          <w:highlight w:val="none"/>
        </w:rPr>
        <w:t>主题</w:t>
      </w:r>
      <w:r>
        <w:rPr>
          <w:rFonts w:ascii="Times New Roman" w:hAnsi="Times New Roman" w:eastAsia="仿宋"/>
          <w:snapToGrid w:val="0"/>
          <w:color w:val="000000"/>
          <w:sz w:val="28"/>
          <w:szCs w:val="28"/>
          <w:highlight w:val="none"/>
        </w:rPr>
        <w:t>为“</w:t>
      </w:r>
      <w:r>
        <w:rPr>
          <w:rFonts w:hint="eastAsia" w:ascii="Times New Roman" w:hAnsi="Times New Roman" w:eastAsia="仿宋"/>
          <w:snapToGrid w:val="0"/>
          <w:color w:val="000000"/>
          <w:sz w:val="28"/>
          <w:highlight w:val="none"/>
          <w:u w:val="single"/>
        </w:rPr>
        <w:t>项目名+公司名</w:t>
      </w:r>
      <w:r>
        <w:rPr>
          <w:rFonts w:ascii="Times New Roman" w:hAnsi="Times New Roman" w:eastAsia="仿宋"/>
          <w:snapToGrid w:val="0"/>
          <w:color w:val="000000"/>
          <w:sz w:val="28"/>
          <w:szCs w:val="28"/>
          <w:highlight w:val="none"/>
        </w:rPr>
        <w:t>”。公告人审核通过后，将邀请意向人进行现场</w:t>
      </w:r>
      <w:r>
        <w:rPr>
          <w:rFonts w:hint="eastAsia" w:ascii="Times New Roman" w:hAnsi="Times New Roman" w:eastAsia="仿宋"/>
          <w:snapToGrid w:val="0"/>
          <w:color w:val="000000"/>
          <w:sz w:val="28"/>
          <w:szCs w:val="28"/>
          <w:highlight w:val="none"/>
        </w:rPr>
        <w:t>技术</w:t>
      </w:r>
      <w:r>
        <w:rPr>
          <w:rFonts w:ascii="Times New Roman" w:hAnsi="Times New Roman" w:eastAsia="仿宋"/>
          <w:snapToGrid w:val="0"/>
          <w:color w:val="000000"/>
          <w:sz w:val="28"/>
          <w:szCs w:val="28"/>
          <w:highlight w:val="none"/>
        </w:rPr>
        <w:t>交流</w:t>
      </w:r>
      <w:r>
        <w:rPr>
          <w:rFonts w:hint="eastAsia" w:ascii="Times New Roman" w:hAnsi="Times New Roman" w:eastAsia="仿宋"/>
          <w:snapToGrid w:val="0"/>
          <w:color w:val="000000"/>
          <w:sz w:val="28"/>
          <w:szCs w:val="28"/>
          <w:highlight w:val="none"/>
        </w:rPr>
        <w:t>及选型</w:t>
      </w:r>
      <w:r>
        <w:rPr>
          <w:rFonts w:ascii="Times New Roman" w:hAnsi="Times New Roman" w:eastAsia="仿宋"/>
          <w:snapToGrid w:val="0"/>
          <w:color w:val="000000"/>
          <w:sz w:val="28"/>
          <w:szCs w:val="28"/>
          <w:highlight w:val="none"/>
        </w:rPr>
        <w:t>。</w:t>
      </w:r>
      <w:r>
        <w:rPr>
          <w:rFonts w:ascii="Times New Roman" w:hAnsi="Times New Roman" w:eastAsia="仿宋"/>
          <w:snapToGrid w:val="0"/>
          <w:color w:val="000000"/>
          <w:sz w:val="28"/>
          <w:szCs w:val="28"/>
          <w:highlight w:val="none"/>
        </w:rPr>
        <w:fldChar w:fldCharType="end"/>
      </w:r>
    </w:p>
    <w:p>
      <w:pPr>
        <w:tabs>
          <w:tab w:val="left" w:pos="0"/>
        </w:tabs>
        <w:ind w:firstLine="560" w:firstLineChars="200"/>
        <w:jc w:val="left"/>
        <w:rPr>
          <w:rFonts w:ascii="Times New Roman" w:hAnsi="Times New Roman" w:eastAsia="仿宋"/>
          <w:snapToGrid w:val="0"/>
          <w:color w:val="000000"/>
          <w:sz w:val="28"/>
          <w:szCs w:val="28"/>
          <w:highlight w:val="none"/>
          <w:u w:val="none"/>
        </w:rPr>
      </w:pPr>
      <w:r>
        <w:rPr>
          <w:rFonts w:hint="eastAsia" w:ascii="Times New Roman" w:hAnsi="Times New Roman" w:eastAsia="仿宋"/>
          <w:snapToGrid w:val="0"/>
          <w:color w:val="000000"/>
          <w:sz w:val="28"/>
          <w:szCs w:val="28"/>
          <w:highlight w:val="none"/>
          <w:u w:val="none"/>
        </w:rPr>
        <w:t>5.2意向人递交的报名材料应清晰、规范、真实。如提供虚假材料，自动丧失本项目的参与资格，且将被列入</w:t>
      </w:r>
      <w:r>
        <w:rPr>
          <w:rFonts w:hint="eastAsia" w:ascii="Times New Roman" w:hAnsi="Times New Roman" w:eastAsia="仿宋"/>
          <w:snapToGrid w:val="0"/>
          <w:color w:val="000000"/>
          <w:sz w:val="28"/>
          <w:szCs w:val="28"/>
          <w:highlight w:val="none"/>
          <w:u w:val="none"/>
          <w:lang w:eastAsia="zh-CN"/>
        </w:rPr>
        <w:t>公告人</w:t>
      </w:r>
      <w:r>
        <w:rPr>
          <w:rFonts w:hint="eastAsia" w:ascii="Times New Roman" w:hAnsi="Times New Roman" w:eastAsia="仿宋"/>
          <w:snapToGrid w:val="0"/>
          <w:color w:val="000000"/>
          <w:sz w:val="28"/>
          <w:szCs w:val="28"/>
          <w:highlight w:val="none"/>
          <w:u w:val="none"/>
        </w:rPr>
        <w:t>供应商黑名单。</w:t>
      </w:r>
    </w:p>
    <w:p>
      <w:pPr>
        <w:tabs>
          <w:tab w:val="left" w:pos="0"/>
        </w:tabs>
        <w:jc w:val="left"/>
        <w:rPr>
          <w:rFonts w:ascii="Times New Roman" w:hAnsi="Times New Roman" w:eastAsia="仿宋"/>
          <w:b/>
          <w:bCs/>
          <w:snapToGrid w:val="0"/>
          <w:color w:val="000000"/>
          <w:sz w:val="28"/>
          <w:szCs w:val="28"/>
          <w:highlight w:val="none"/>
          <w:u w:val="none"/>
        </w:rPr>
      </w:pPr>
      <w:r>
        <w:rPr>
          <w:rFonts w:ascii="Times New Roman" w:hAnsi="Times New Roman" w:eastAsia="仿宋"/>
          <w:b/>
          <w:bCs/>
          <w:snapToGrid w:val="0"/>
          <w:color w:val="000000"/>
          <w:sz w:val="28"/>
          <w:szCs w:val="28"/>
          <w:highlight w:val="none"/>
          <w:u w:val="none"/>
        </w:rPr>
        <w:t>6、其它</w:t>
      </w:r>
    </w:p>
    <w:p>
      <w:pPr>
        <w:tabs>
          <w:tab w:val="left" w:pos="0"/>
        </w:tabs>
        <w:ind w:firstLine="560" w:firstLineChars="200"/>
        <w:jc w:val="left"/>
        <w:rPr>
          <w:rFonts w:ascii="Times New Roman" w:hAnsi="Times New Roman" w:eastAsia="仿宋"/>
          <w:snapToGrid w:val="0"/>
          <w:color w:val="000000"/>
          <w:sz w:val="28"/>
          <w:szCs w:val="28"/>
          <w:highlight w:val="none"/>
        </w:rPr>
      </w:pPr>
      <w:r>
        <w:rPr>
          <w:rFonts w:ascii="Times New Roman" w:hAnsi="Times New Roman" w:eastAsia="仿宋"/>
          <w:snapToGrid w:val="0"/>
          <w:color w:val="000000"/>
          <w:sz w:val="28"/>
          <w:szCs w:val="28"/>
          <w:highlight w:val="none"/>
        </w:rPr>
        <w:t>6.1意向人应自行承担与参与项目</w:t>
      </w:r>
      <w:r>
        <w:rPr>
          <w:rFonts w:hint="eastAsia" w:ascii="Times New Roman" w:hAnsi="Times New Roman" w:eastAsia="仿宋"/>
          <w:snapToGrid w:val="0"/>
          <w:color w:val="000000"/>
          <w:sz w:val="28"/>
          <w:szCs w:val="28"/>
          <w:highlight w:val="none"/>
        </w:rPr>
        <w:t>选型</w:t>
      </w:r>
      <w:r>
        <w:rPr>
          <w:rFonts w:ascii="Times New Roman" w:hAnsi="Times New Roman" w:eastAsia="仿宋"/>
          <w:snapToGrid w:val="0"/>
          <w:color w:val="000000"/>
          <w:sz w:val="28"/>
          <w:szCs w:val="28"/>
          <w:highlight w:val="none"/>
        </w:rPr>
        <w:t>有关的全部费用，公告人在任何情况下无义务和责任承担上述费用。</w:t>
      </w:r>
      <w:r>
        <w:rPr>
          <w:rFonts w:hint="eastAsia" w:ascii="仿宋" w:hAnsi="仿宋" w:eastAsia="仿宋"/>
          <w:snapToGrid w:val="0"/>
          <w:sz w:val="28"/>
          <w:szCs w:val="28"/>
          <w:highlight w:val="none"/>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highlight w:val="none"/>
        </w:rPr>
      </w:pPr>
      <w:r>
        <w:rPr>
          <w:rFonts w:hint="eastAsia" w:ascii="Times New Roman" w:hAnsi="Times New Roman" w:eastAsia="仿宋"/>
          <w:snapToGrid w:val="0"/>
          <w:color w:val="000000"/>
          <w:sz w:val="28"/>
          <w:szCs w:val="28"/>
          <w:highlight w:val="none"/>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highlight w:val="none"/>
        </w:rPr>
      </w:pPr>
      <w:r>
        <w:rPr>
          <w:rFonts w:hint="eastAsia" w:ascii="Times New Roman" w:hAnsi="Times New Roman" w:eastAsia="仿宋"/>
          <w:snapToGrid w:val="0"/>
          <w:color w:val="000000"/>
          <w:sz w:val="28"/>
          <w:szCs w:val="28"/>
          <w:highlight w:val="none"/>
        </w:rPr>
        <w:t>6.3</w:t>
      </w:r>
      <w:r>
        <w:rPr>
          <w:rFonts w:hint="eastAsia" w:ascii="Times New Roman" w:hAnsi="Times New Roman" w:eastAsia="仿宋"/>
          <w:snapToGrid w:val="0"/>
          <w:color w:val="000000"/>
          <w:sz w:val="28"/>
          <w:szCs w:val="28"/>
          <w:highlight w:val="none"/>
          <w:u w:val="single"/>
        </w:rPr>
        <w:t>符合本公告报名条件的</w:t>
      </w:r>
      <w:r>
        <w:rPr>
          <w:rFonts w:ascii="Times New Roman" w:hAnsi="Times New Roman" w:eastAsia="仿宋"/>
          <w:snapToGrid w:val="0"/>
          <w:color w:val="000000"/>
          <w:sz w:val="28"/>
          <w:szCs w:val="28"/>
          <w:highlight w:val="none"/>
          <w:u w:val="single"/>
        </w:rPr>
        <w:t>意向人</w:t>
      </w:r>
      <w:r>
        <w:rPr>
          <w:rFonts w:hint="eastAsia" w:ascii="Times New Roman" w:hAnsi="Times New Roman" w:eastAsia="仿宋"/>
          <w:snapToGrid w:val="0"/>
          <w:color w:val="000000"/>
          <w:sz w:val="28"/>
          <w:szCs w:val="28"/>
          <w:highlight w:val="none"/>
          <w:u w:val="single"/>
        </w:rPr>
        <w:t>，按时提交报名资料后，公告人将对意向人的资料进行审核并进行技术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highlight w:val="none"/>
        </w:rPr>
        <w:t>。</w:t>
      </w:r>
    </w:p>
    <w:p>
      <w:pPr>
        <w:tabs>
          <w:tab w:val="left" w:pos="0"/>
        </w:tabs>
        <w:ind w:firstLine="560" w:firstLineChars="200"/>
        <w:jc w:val="left"/>
        <w:rPr>
          <w:rFonts w:ascii="Times New Roman" w:hAnsi="Times New Roman" w:eastAsia="仿宋"/>
          <w:highlight w:val="none"/>
        </w:rPr>
      </w:pPr>
      <w:r>
        <w:rPr>
          <w:rFonts w:ascii="Times New Roman" w:hAnsi="Times New Roman" w:eastAsia="仿宋"/>
          <w:snapToGrid w:val="0"/>
          <w:color w:val="000000"/>
          <w:sz w:val="28"/>
          <w:szCs w:val="28"/>
          <w:highlight w:val="none"/>
        </w:rPr>
        <w:t>6.</w:t>
      </w:r>
      <w:r>
        <w:rPr>
          <w:rFonts w:hint="eastAsia" w:ascii="Times New Roman" w:hAnsi="Times New Roman" w:eastAsia="仿宋"/>
          <w:snapToGrid w:val="0"/>
          <w:color w:val="000000"/>
          <w:sz w:val="28"/>
          <w:szCs w:val="28"/>
          <w:highlight w:val="none"/>
        </w:rPr>
        <w:t>4</w:t>
      </w:r>
      <w:r>
        <w:rPr>
          <w:rFonts w:ascii="Times New Roman" w:hAnsi="Times New Roman" w:eastAsia="仿宋"/>
          <w:snapToGrid w:val="0"/>
          <w:color w:val="000000"/>
          <w:sz w:val="28"/>
          <w:szCs w:val="28"/>
          <w:highlight w:val="none"/>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highlight w:val="none"/>
        </w:rPr>
      </w:pPr>
      <w:r>
        <w:rPr>
          <w:rFonts w:ascii="Times New Roman" w:hAnsi="Times New Roman" w:eastAsia="仿宋"/>
          <w:color w:val="000000"/>
          <w:sz w:val="30"/>
          <w:szCs w:val="30"/>
          <w:highlight w:val="none"/>
        </w:rPr>
        <w:t>江苏张家港农村商业银行股份有限公司</w:t>
      </w:r>
    </w:p>
    <w:p>
      <w:pPr>
        <w:ind w:firstLine="4200" w:firstLineChars="1400"/>
        <w:jc w:val="right"/>
        <w:rPr>
          <w:highlight w:val="none"/>
        </w:rPr>
      </w:pPr>
      <w:r>
        <w:rPr>
          <w:rFonts w:ascii="Times New Roman" w:hAnsi="Times New Roman" w:eastAsia="仿宋"/>
          <w:color w:val="000000"/>
          <w:sz w:val="30"/>
          <w:szCs w:val="30"/>
          <w:highlight w:val="none"/>
        </w:rPr>
        <w:t>202</w:t>
      </w:r>
      <w:r>
        <w:rPr>
          <w:rFonts w:hint="eastAsia" w:ascii="Times New Roman" w:hAnsi="Times New Roman" w:eastAsia="仿宋"/>
          <w:color w:val="000000"/>
          <w:sz w:val="30"/>
          <w:szCs w:val="30"/>
          <w:highlight w:val="none"/>
          <w:lang w:val="en-US" w:eastAsia="zh-CN"/>
        </w:rPr>
        <w:t>4</w:t>
      </w:r>
      <w:r>
        <w:rPr>
          <w:rFonts w:ascii="Times New Roman" w:hAnsi="Times New Roman" w:eastAsia="仿宋"/>
          <w:color w:val="000000"/>
          <w:sz w:val="30"/>
          <w:szCs w:val="30"/>
          <w:highlight w:val="none"/>
        </w:rPr>
        <w:t>年</w:t>
      </w:r>
      <w:r>
        <w:rPr>
          <w:rFonts w:hint="eastAsia" w:ascii="Times New Roman" w:hAnsi="Times New Roman" w:eastAsia="仿宋"/>
          <w:color w:val="000000"/>
          <w:sz w:val="30"/>
          <w:szCs w:val="30"/>
          <w:highlight w:val="none"/>
          <w:lang w:val="en-US" w:eastAsia="zh-CN"/>
        </w:rPr>
        <w:t>6</w:t>
      </w:r>
      <w:r>
        <w:rPr>
          <w:rFonts w:ascii="Times New Roman" w:hAnsi="Times New Roman" w:eastAsia="仿宋"/>
          <w:color w:val="000000"/>
          <w:sz w:val="30"/>
          <w:szCs w:val="30"/>
          <w:highlight w:val="none"/>
        </w:rPr>
        <w:t>月</w:t>
      </w:r>
      <w:r>
        <w:rPr>
          <w:rFonts w:hint="eastAsia" w:ascii="Times New Roman" w:hAnsi="Times New Roman" w:eastAsia="仿宋"/>
          <w:color w:val="000000"/>
          <w:sz w:val="30"/>
          <w:szCs w:val="30"/>
          <w:highlight w:val="none"/>
          <w:lang w:val="en-US" w:eastAsia="zh-CN"/>
        </w:rPr>
        <w:t>5</w:t>
      </w:r>
      <w:r>
        <w:rPr>
          <w:rFonts w:ascii="Times New Roman" w:hAnsi="Times New Roman" w:eastAsia="仿宋"/>
          <w:color w:val="000000"/>
          <w:sz w:val="30"/>
          <w:szCs w:val="30"/>
          <w:highlight w:val="none"/>
        </w:rPr>
        <w:t>日</w:t>
      </w:r>
    </w:p>
    <w:p>
      <w:pPr>
        <w:rPr>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t>1</w:t>
    </w:r>
    <w:r>
      <w:fldChar w:fldCharType="end"/>
    </w:r>
  </w:p>
  <w:p>
    <w:pPr>
      <w:pStyle w:val="8"/>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5ZjYzM2I4YzNiNGM1Mzk3YzUxZjRiNzRhYTUyYWMifQ=="/>
  </w:docVars>
  <w:rsids>
    <w:rsidRoot w:val="63BC1BA9"/>
    <w:rsid w:val="000064D1"/>
    <w:rsid w:val="00025491"/>
    <w:rsid w:val="000F2670"/>
    <w:rsid w:val="000F7FF1"/>
    <w:rsid w:val="00116DC3"/>
    <w:rsid w:val="002648E6"/>
    <w:rsid w:val="00276B5F"/>
    <w:rsid w:val="00384377"/>
    <w:rsid w:val="0039722F"/>
    <w:rsid w:val="003B50C9"/>
    <w:rsid w:val="00467EAB"/>
    <w:rsid w:val="004C4609"/>
    <w:rsid w:val="00501117"/>
    <w:rsid w:val="005564E3"/>
    <w:rsid w:val="005A71EB"/>
    <w:rsid w:val="005B1989"/>
    <w:rsid w:val="005E0132"/>
    <w:rsid w:val="00601F19"/>
    <w:rsid w:val="006362B0"/>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73A0A"/>
    <w:rsid w:val="00E816FA"/>
    <w:rsid w:val="00EB33B0"/>
    <w:rsid w:val="00EB67FE"/>
    <w:rsid w:val="00F01F95"/>
    <w:rsid w:val="00F21444"/>
    <w:rsid w:val="00FC6F08"/>
    <w:rsid w:val="01A7636F"/>
    <w:rsid w:val="01B327A5"/>
    <w:rsid w:val="01C274E3"/>
    <w:rsid w:val="043742C7"/>
    <w:rsid w:val="047E13E0"/>
    <w:rsid w:val="04D12838"/>
    <w:rsid w:val="0512049D"/>
    <w:rsid w:val="066B7191"/>
    <w:rsid w:val="077623FC"/>
    <w:rsid w:val="07A90395"/>
    <w:rsid w:val="08D77648"/>
    <w:rsid w:val="08FC2656"/>
    <w:rsid w:val="09CA0F5B"/>
    <w:rsid w:val="0A943317"/>
    <w:rsid w:val="0B021EB2"/>
    <w:rsid w:val="0BA62607"/>
    <w:rsid w:val="0BA93BA4"/>
    <w:rsid w:val="0CC4146D"/>
    <w:rsid w:val="0CC954FA"/>
    <w:rsid w:val="0DDB0525"/>
    <w:rsid w:val="0E050201"/>
    <w:rsid w:val="0E1E06C9"/>
    <w:rsid w:val="0E5F1E91"/>
    <w:rsid w:val="0EF00580"/>
    <w:rsid w:val="0EF600FC"/>
    <w:rsid w:val="0F0863EE"/>
    <w:rsid w:val="0F273926"/>
    <w:rsid w:val="0F435E07"/>
    <w:rsid w:val="0F685D13"/>
    <w:rsid w:val="0FA567C8"/>
    <w:rsid w:val="0FA637D5"/>
    <w:rsid w:val="0FF80A4E"/>
    <w:rsid w:val="10BA6785"/>
    <w:rsid w:val="10BC299D"/>
    <w:rsid w:val="10F64468"/>
    <w:rsid w:val="10F66AD9"/>
    <w:rsid w:val="11513D10"/>
    <w:rsid w:val="139B343B"/>
    <w:rsid w:val="14291887"/>
    <w:rsid w:val="149A01BA"/>
    <w:rsid w:val="14C440EC"/>
    <w:rsid w:val="158C17BA"/>
    <w:rsid w:val="16A40050"/>
    <w:rsid w:val="16B036BE"/>
    <w:rsid w:val="17984150"/>
    <w:rsid w:val="17BC402A"/>
    <w:rsid w:val="17E56468"/>
    <w:rsid w:val="18187AE3"/>
    <w:rsid w:val="186F3F4F"/>
    <w:rsid w:val="195456F6"/>
    <w:rsid w:val="19E569D5"/>
    <w:rsid w:val="1A17021D"/>
    <w:rsid w:val="1A287679"/>
    <w:rsid w:val="1B282A01"/>
    <w:rsid w:val="1B395758"/>
    <w:rsid w:val="1BBC1B08"/>
    <w:rsid w:val="1BE86A11"/>
    <w:rsid w:val="1C28599E"/>
    <w:rsid w:val="1C2E2223"/>
    <w:rsid w:val="1C3C442E"/>
    <w:rsid w:val="1CA8477A"/>
    <w:rsid w:val="1CFD7F2E"/>
    <w:rsid w:val="1D4330A6"/>
    <w:rsid w:val="1E224854"/>
    <w:rsid w:val="1E393A77"/>
    <w:rsid w:val="1FDF1ADA"/>
    <w:rsid w:val="210424B0"/>
    <w:rsid w:val="22286A32"/>
    <w:rsid w:val="22B67B82"/>
    <w:rsid w:val="22FE69A7"/>
    <w:rsid w:val="23C803E9"/>
    <w:rsid w:val="23F01AC7"/>
    <w:rsid w:val="240153B1"/>
    <w:rsid w:val="240F5DE0"/>
    <w:rsid w:val="243A6885"/>
    <w:rsid w:val="24801565"/>
    <w:rsid w:val="269126FE"/>
    <w:rsid w:val="26EE2AB3"/>
    <w:rsid w:val="27881B62"/>
    <w:rsid w:val="28460BE6"/>
    <w:rsid w:val="295565FC"/>
    <w:rsid w:val="2AAA2760"/>
    <w:rsid w:val="2AD04E2F"/>
    <w:rsid w:val="2AE01F34"/>
    <w:rsid w:val="2B033E30"/>
    <w:rsid w:val="2C846538"/>
    <w:rsid w:val="2D59057B"/>
    <w:rsid w:val="2DF57784"/>
    <w:rsid w:val="2E695EA1"/>
    <w:rsid w:val="2EF03228"/>
    <w:rsid w:val="2F0B0116"/>
    <w:rsid w:val="2F4F7689"/>
    <w:rsid w:val="2F633C95"/>
    <w:rsid w:val="302477D8"/>
    <w:rsid w:val="3069477A"/>
    <w:rsid w:val="312707E4"/>
    <w:rsid w:val="317169C6"/>
    <w:rsid w:val="318A49A8"/>
    <w:rsid w:val="321A29D7"/>
    <w:rsid w:val="32E106AD"/>
    <w:rsid w:val="335E7C44"/>
    <w:rsid w:val="33745052"/>
    <w:rsid w:val="33A9641C"/>
    <w:rsid w:val="33B95843"/>
    <w:rsid w:val="3495650A"/>
    <w:rsid w:val="34C72D45"/>
    <w:rsid w:val="35234E2B"/>
    <w:rsid w:val="352C7531"/>
    <w:rsid w:val="35A3072E"/>
    <w:rsid w:val="35B84C91"/>
    <w:rsid w:val="35DE52C2"/>
    <w:rsid w:val="366B615C"/>
    <w:rsid w:val="377E2D94"/>
    <w:rsid w:val="37A06FDC"/>
    <w:rsid w:val="37D27DF5"/>
    <w:rsid w:val="3814146F"/>
    <w:rsid w:val="387835BF"/>
    <w:rsid w:val="39977877"/>
    <w:rsid w:val="3AA05104"/>
    <w:rsid w:val="3ABC5104"/>
    <w:rsid w:val="3C8B5B99"/>
    <w:rsid w:val="3D323A96"/>
    <w:rsid w:val="3D613D37"/>
    <w:rsid w:val="3E1E6E79"/>
    <w:rsid w:val="3EE871B2"/>
    <w:rsid w:val="3F076D11"/>
    <w:rsid w:val="3F9457EA"/>
    <w:rsid w:val="4045110D"/>
    <w:rsid w:val="404741A6"/>
    <w:rsid w:val="41A2092A"/>
    <w:rsid w:val="424B3CDF"/>
    <w:rsid w:val="425863FC"/>
    <w:rsid w:val="426E308D"/>
    <w:rsid w:val="45115365"/>
    <w:rsid w:val="46955E71"/>
    <w:rsid w:val="48835219"/>
    <w:rsid w:val="490801BC"/>
    <w:rsid w:val="4A6F6A80"/>
    <w:rsid w:val="4AF3760A"/>
    <w:rsid w:val="4B9D5798"/>
    <w:rsid w:val="4BDC09F5"/>
    <w:rsid w:val="4CFB7C3A"/>
    <w:rsid w:val="4D3F49F0"/>
    <w:rsid w:val="4D5439C7"/>
    <w:rsid w:val="4E035DB6"/>
    <w:rsid w:val="4E9A6BE6"/>
    <w:rsid w:val="4F4D13FD"/>
    <w:rsid w:val="4F7D3946"/>
    <w:rsid w:val="4F927D49"/>
    <w:rsid w:val="4FDA2784"/>
    <w:rsid w:val="50284A27"/>
    <w:rsid w:val="51DD691E"/>
    <w:rsid w:val="53185E60"/>
    <w:rsid w:val="54C96065"/>
    <w:rsid w:val="55AE2F3A"/>
    <w:rsid w:val="564E1291"/>
    <w:rsid w:val="57811AFA"/>
    <w:rsid w:val="57BA123A"/>
    <w:rsid w:val="57E54C69"/>
    <w:rsid w:val="57E97664"/>
    <w:rsid w:val="58245614"/>
    <w:rsid w:val="589C7358"/>
    <w:rsid w:val="598F49A2"/>
    <w:rsid w:val="59CE54CA"/>
    <w:rsid w:val="5A194F5D"/>
    <w:rsid w:val="5A300EA5"/>
    <w:rsid w:val="5A3B4BDF"/>
    <w:rsid w:val="5A4E61B0"/>
    <w:rsid w:val="5A5A0FDE"/>
    <w:rsid w:val="5A883EE1"/>
    <w:rsid w:val="5BB823D4"/>
    <w:rsid w:val="5BCB5805"/>
    <w:rsid w:val="5BCC5A39"/>
    <w:rsid w:val="5E4F2952"/>
    <w:rsid w:val="5EC944B2"/>
    <w:rsid w:val="5F223BC2"/>
    <w:rsid w:val="5F2B2E6B"/>
    <w:rsid w:val="5F684676"/>
    <w:rsid w:val="5FD11B01"/>
    <w:rsid w:val="609B169C"/>
    <w:rsid w:val="61585261"/>
    <w:rsid w:val="6201310B"/>
    <w:rsid w:val="621A5185"/>
    <w:rsid w:val="621E1F48"/>
    <w:rsid w:val="627E1092"/>
    <w:rsid w:val="63B53257"/>
    <w:rsid w:val="63BC1BA9"/>
    <w:rsid w:val="64864685"/>
    <w:rsid w:val="64CF0DC8"/>
    <w:rsid w:val="64FE1C23"/>
    <w:rsid w:val="65255989"/>
    <w:rsid w:val="662C2041"/>
    <w:rsid w:val="66C7577B"/>
    <w:rsid w:val="670C7632"/>
    <w:rsid w:val="677B5265"/>
    <w:rsid w:val="67CD2B68"/>
    <w:rsid w:val="68383169"/>
    <w:rsid w:val="684C457F"/>
    <w:rsid w:val="68A80545"/>
    <w:rsid w:val="68A935CD"/>
    <w:rsid w:val="69B667C6"/>
    <w:rsid w:val="69C064B2"/>
    <w:rsid w:val="6A0C3D78"/>
    <w:rsid w:val="6ABB18AB"/>
    <w:rsid w:val="6ADE04AA"/>
    <w:rsid w:val="6AED3F1F"/>
    <w:rsid w:val="6B4505F1"/>
    <w:rsid w:val="6CB45FCA"/>
    <w:rsid w:val="6D12495D"/>
    <w:rsid w:val="6D274E50"/>
    <w:rsid w:val="6D282616"/>
    <w:rsid w:val="6D317494"/>
    <w:rsid w:val="6D531245"/>
    <w:rsid w:val="6DC75332"/>
    <w:rsid w:val="6DE071A2"/>
    <w:rsid w:val="6E8039A4"/>
    <w:rsid w:val="6EB56F81"/>
    <w:rsid w:val="6EE650DA"/>
    <w:rsid w:val="701B2694"/>
    <w:rsid w:val="7234777B"/>
    <w:rsid w:val="73D17C39"/>
    <w:rsid w:val="73FC11D5"/>
    <w:rsid w:val="742E6FC7"/>
    <w:rsid w:val="746F574D"/>
    <w:rsid w:val="74E33682"/>
    <w:rsid w:val="75497248"/>
    <w:rsid w:val="75DB07FF"/>
    <w:rsid w:val="76A03704"/>
    <w:rsid w:val="77033593"/>
    <w:rsid w:val="7763456A"/>
    <w:rsid w:val="7834556B"/>
    <w:rsid w:val="78A4040A"/>
    <w:rsid w:val="79330A4E"/>
    <w:rsid w:val="7A5B293A"/>
    <w:rsid w:val="7AD93485"/>
    <w:rsid w:val="7B362A78"/>
    <w:rsid w:val="7B3B62E0"/>
    <w:rsid w:val="7BE81FC4"/>
    <w:rsid w:val="7C112089"/>
    <w:rsid w:val="7CA51261"/>
    <w:rsid w:val="7D0270B5"/>
    <w:rsid w:val="7D225ABF"/>
    <w:rsid w:val="7DB10118"/>
    <w:rsid w:val="7E182BF1"/>
    <w:rsid w:val="7E2A7AE1"/>
    <w:rsid w:val="7F346712"/>
    <w:rsid w:val="7F934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4">
    <w:name w:val="heading 1"/>
    <w:basedOn w:val="1"/>
    <w:next w:val="1"/>
    <w:qFormat/>
    <w:uiPriority w:val="0"/>
    <w:pPr>
      <w:keepNext/>
      <w:outlineLvl w:val="0"/>
    </w:pPr>
    <w:rPr>
      <w:rFonts w:ascii="仿宋_GB2312" w:eastAsia="仿宋_GB2312"/>
      <w:sz w:val="28"/>
    </w:rPr>
  </w:style>
  <w:style w:type="paragraph" w:styleId="5">
    <w:name w:val="heading 3"/>
    <w:basedOn w:val="1"/>
    <w:next w:val="1"/>
    <w:qFormat/>
    <w:uiPriority w:val="0"/>
    <w:pPr>
      <w:keepNext/>
      <w:keepLines/>
      <w:spacing w:before="260" w:after="260" w:line="413" w:lineRule="auto"/>
      <w:jc w:val="center"/>
      <w:outlineLvl w:val="2"/>
    </w:pPr>
    <w:rPr>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3"/>
    <w:qFormat/>
    <w:uiPriority w:val="0"/>
    <w:pPr>
      <w:ind w:firstLine="480" w:firstLineChars="200"/>
    </w:pPr>
    <w:rPr>
      <w:szCs w:val="20"/>
      <w:lang w:val="zh-CN"/>
    </w:rPr>
  </w:style>
  <w:style w:type="paragraph" w:customStyle="1" w:styleId="3">
    <w:name w:val="正常"/>
    <w:qFormat/>
    <w:uiPriority w:val="0"/>
    <w:pPr>
      <w:widowControl w:val="0"/>
      <w:adjustRightInd w:val="0"/>
      <w:jc w:val="both"/>
    </w:pPr>
    <w:rPr>
      <w:rFonts w:ascii="Calibri" w:hAnsi="Calibri" w:eastAsia="宋体" w:cs="Times New Roman"/>
      <w:kern w:val="2"/>
      <w:sz w:val="24"/>
      <w:szCs w:val="24"/>
      <w:lang w:val="en-US" w:eastAsia="zh-CN" w:bidi="ar-SA"/>
    </w:rPr>
  </w:style>
  <w:style w:type="paragraph" w:styleId="6">
    <w:name w:val="annotation text"/>
    <w:basedOn w:val="1"/>
    <w:qFormat/>
    <w:uiPriority w:val="0"/>
    <w:pPr>
      <w:jc w:val="left"/>
    </w:pPr>
  </w:style>
  <w:style w:type="paragraph" w:styleId="7">
    <w:name w:val="Body Text"/>
    <w:basedOn w:val="1"/>
    <w:next w:val="1"/>
    <w:qFormat/>
    <w:uiPriority w:val="0"/>
    <w:pPr>
      <w:spacing w:line="480" w:lineRule="auto"/>
      <w:jc w:val="center"/>
    </w:pPr>
    <w:rPr>
      <w:rFonts w:hint="eastAsia" w:ascii="宋体" w:eastAsia="楷体_GB2312"/>
      <w:b/>
      <w:sz w:val="72"/>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link w:val="15"/>
    <w:qFormat/>
    <w:uiPriority w:val="0"/>
    <w:pPr>
      <w:tabs>
        <w:tab w:val="center" w:pos="4153"/>
        <w:tab w:val="right" w:pos="8306"/>
      </w:tabs>
      <w:snapToGrid w:val="0"/>
      <w:jc w:val="center"/>
    </w:pPr>
    <w:rPr>
      <w:sz w:val="18"/>
      <w:szCs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4">
    <w:name w:val="正文表格"/>
    <w:basedOn w:val="1"/>
    <w:qFormat/>
    <w:uiPriority w:val="0"/>
    <w:pPr>
      <w:widowControl/>
      <w:adjustRightInd w:val="0"/>
      <w:snapToGrid w:val="0"/>
      <w:spacing w:line="288" w:lineRule="auto"/>
      <w:jc w:val="left"/>
    </w:pPr>
    <w:rPr>
      <w:szCs w:val="21"/>
    </w:rPr>
  </w:style>
  <w:style w:type="character" w:customStyle="1" w:styleId="15">
    <w:name w:val="页眉 字符"/>
    <w:basedOn w:val="12"/>
    <w:link w:val="9"/>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515</Words>
  <Characters>2938</Characters>
  <Lines>24</Lines>
  <Paragraphs>6</Paragraphs>
  <TotalTime>9</TotalTime>
  <ScaleCrop>false</ScaleCrop>
  <LinksUpToDate>false</LinksUpToDate>
  <CharactersWithSpaces>3447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zrcbank</cp:lastModifiedBy>
  <cp:lastPrinted>2024-06-05T08:14:13Z</cp:lastPrinted>
  <dcterms:modified xsi:type="dcterms:W3CDTF">2024-06-05T08:14:25Z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7EB6DB1D5F4846528E8CE8BFFCBF6B26</vt:lpwstr>
  </property>
</Properties>
</file>