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“金港湾惠享私募增强版1908期”定期报告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金港湾惠享私募增强版1908期净值型人民币理财产品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HXSQ1908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C1115622A000021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78,100,000.00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1.0790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1.079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4.1747%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78,103,035.52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92.18%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78,103,035.52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92.18%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6,627,713.44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7.82%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84,730,748.96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22881171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江苏皋开投资发展集团有限公司2022年度第三期理财直接融资工具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77,000,000.00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78,103,035.52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92.18%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6,627,713.44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84,266,690.41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7.87%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