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F5D09">
      <w:pPr>
        <w:spacing w:line="480" w:lineRule="auto"/>
        <w:jc w:val="center"/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  <w:t>关于暂停金港湾天天享净值型人民币理财产品</w:t>
      </w:r>
    </w:p>
    <w:p w14:paraId="517851D1">
      <w:pPr>
        <w:spacing w:line="480" w:lineRule="auto"/>
        <w:jc w:val="center"/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  <w:lang w:val="en-US" w:eastAsia="zh-CN"/>
        </w:rPr>
        <w:t>快速赎回业务服务的公告</w:t>
      </w:r>
    </w:p>
    <w:p w14:paraId="6B223474">
      <w:pPr>
        <w:ind w:firstLine="840" w:firstLineChars="400"/>
        <w:rPr>
          <w:rFonts w:hint="eastAsia"/>
          <w:lang w:val="en-US" w:eastAsia="zh-CN"/>
        </w:rPr>
      </w:pPr>
    </w:p>
    <w:p w14:paraId="033654A2">
      <w:pPr>
        <w:ind w:firstLine="840" w:firstLineChars="400"/>
        <w:rPr>
          <w:rFonts w:hint="eastAsia"/>
          <w:lang w:val="en-US" w:eastAsia="zh-CN"/>
        </w:rPr>
      </w:pPr>
    </w:p>
    <w:p w14:paraId="53A22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尊敬的客户：</w:t>
      </w:r>
    </w:p>
    <w:p w14:paraId="3561A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因业务调整，我行拟于2024年12月9日起暂停提供金港湾天天享净值型人民币理财产品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（产品代码：TTX001，产品登记编码C1115619000093）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快速赎回服务，恢复时间将另行通知，申购与普通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赎回业务可正常办理，不受影响。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由此给您带来的不便，敬请谅解，如有疑问请致电0512-96065。</w:t>
      </w:r>
    </w:p>
    <w:p w14:paraId="64D79A3F">
      <w:pPr>
        <w:spacing w:line="48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感谢您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一直以来的支持</w:t>
      </w:r>
      <w:r>
        <w:rPr>
          <w:rFonts w:hint="eastAsia" w:ascii="仿宋" w:hAnsi="仿宋" w:eastAsia="仿宋" w:cs="仿宋"/>
          <w:sz w:val="32"/>
          <w:szCs w:val="32"/>
        </w:rPr>
        <w:t>，敬请继续关注我行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正在销售的其他</w:t>
      </w:r>
      <w:r>
        <w:rPr>
          <w:rFonts w:hint="eastAsia" w:ascii="仿宋" w:hAnsi="仿宋" w:eastAsia="仿宋" w:cs="仿宋"/>
          <w:sz w:val="32"/>
          <w:szCs w:val="32"/>
        </w:rPr>
        <w:t>理财产品。</w:t>
      </w:r>
    </w:p>
    <w:p w14:paraId="5946F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7BFD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特此公告。</w:t>
      </w:r>
    </w:p>
    <w:p w14:paraId="77807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30C7BB2">
      <w:pPr>
        <w:spacing w:line="360" w:lineRule="auto"/>
        <w:ind w:firstLine="1683" w:firstLineChars="526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江苏张家港农村商业银行股份有限公司</w:t>
      </w:r>
    </w:p>
    <w:p w14:paraId="636B0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auto"/>
        <w:ind w:left="0" w:leftChars="0" w:right="0" w:rightChars="0" w:firstLine="5440" w:firstLineChars="17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54D76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C12A75B">
      <w:pPr>
        <w:ind w:firstLine="840" w:firstLineChars="4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1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2024-12-06T07:35:51Z</dcterms:created>
  <dc:creator>zrcbank</dc:creator>
  <cp:lastModifiedBy>yuxiao</cp:lastModifiedBy>
  <dcterms:modified xsi:type="dcterms:W3CDTF">2024-12-06T07:44:02Z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9F1BAD54F00341D6BBBD02E60B7FADAB_12</vt:lpwstr>
  </property>
</Properties>
</file>