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82EFAAE">
      <w:pPr>
        <w:jc w:val="center"/>
        <w:rPr>
          <w:rFonts w:hint="eastAsia" w:ascii="仿宋" w:hAnsi="仿宋" w:eastAsia="仿宋" w:cs="仿宋"/>
          <w:i w:val="0"/>
          <w:caps w:val="0"/>
          <w:color w:val="000000"/>
          <w:spacing w:val="0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44"/>
          <w:szCs w:val="44"/>
          <w:lang w:val="en-US" w:eastAsia="zh-CN"/>
        </w:rPr>
        <w:t>结构性存款产品公告2024年12月27日</w:t>
      </w:r>
    </w:p>
    <w:p w14:paraId="745B252A">
      <w:pPr>
        <w:wordWrap/>
        <w:adjustRightInd/>
        <w:snapToGrid/>
        <w:spacing w:line="540" w:lineRule="exact"/>
        <w:textAlignment w:val="auto"/>
        <w:outlineLvl w:val="9"/>
        <w:rPr>
          <w:rFonts w:hint="eastAsia" w:ascii="仿宋" w:hAnsi="仿宋" w:eastAsia="仿宋" w:cs="仿宋"/>
          <w:i w:val="0"/>
          <w:caps w:val="0"/>
          <w:color w:val="000000"/>
          <w:spacing w:val="0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32"/>
          <w:szCs w:val="32"/>
          <w:lang w:val="en-US" w:eastAsia="zh-CN"/>
        </w:rPr>
        <w:t>尊敬的客户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32"/>
          <w:szCs w:val="32"/>
        </w:rPr>
        <w:t>：</w:t>
      </w:r>
    </w:p>
    <w:p w14:paraId="750E5324">
      <w:pPr>
        <w:wordWrap/>
        <w:adjustRightInd/>
        <w:snapToGrid/>
        <w:spacing w:line="540" w:lineRule="exact"/>
        <w:textAlignment w:val="auto"/>
        <w:outlineLvl w:val="9"/>
        <w:rPr>
          <w:rFonts w:hint="eastAsia" w:ascii="仿宋" w:hAnsi="仿宋" w:eastAsia="仿宋" w:cs="仿宋"/>
          <w:i w:val="0"/>
          <w:caps w:val="0"/>
          <w:color w:val="000000"/>
          <w:spacing w:val="0"/>
          <w:sz w:val="32"/>
          <w:szCs w:val="32"/>
        </w:rPr>
      </w:pP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32"/>
          <w:szCs w:val="32"/>
          <w:lang w:val="en-US" w:eastAsia="zh-CN"/>
        </w:rPr>
        <w:t>本日起息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32"/>
          <w:szCs w:val="32"/>
          <w:lang w:eastAsia="zh-CN"/>
        </w:rPr>
        <w:t>情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32"/>
          <w:szCs w:val="32"/>
        </w:rPr>
        <w:t>况如下：</w:t>
      </w:r>
    </w:p>
    <w:tbl>
      <w:tblPr>
        <w:tblStyle w:val="4"/>
        <w:tblW w:w="13988" w:type="dxa"/>
        <w:jc w:val="center"/>
        <w:shd w:val="clear" w:color="auto" w:fill="auto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737"/>
        <w:gridCol w:w="2160"/>
        <w:gridCol w:w="1557"/>
        <w:gridCol w:w="1684"/>
        <w:gridCol w:w="1662"/>
        <w:gridCol w:w="2388"/>
        <w:gridCol w:w="2800"/>
      </w:tblGrid>
      <w:tr w14:paraId="329BF765">
        <w:tblPrEx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  <w:jc w:val="center"/>
        </w:trPr>
        <w:tc>
          <w:tcPr>
            <w:tcW w:w="17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71963B9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产品编号</w:t>
            </w:r>
          </w:p>
        </w:tc>
        <w:tc>
          <w:tcPr>
            <w:tcW w:w="21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25DF917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募集金额（元）</w:t>
            </w:r>
          </w:p>
        </w:tc>
        <w:tc>
          <w:tcPr>
            <w:tcW w:w="15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61341A7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成立日期</w:t>
            </w:r>
          </w:p>
        </w:tc>
        <w:tc>
          <w:tcPr>
            <w:tcW w:w="16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47E3EED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到期日</w:t>
            </w:r>
          </w:p>
        </w:tc>
        <w:tc>
          <w:tcPr>
            <w:tcW w:w="16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1A321B3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挂钩标的</w:t>
            </w:r>
          </w:p>
        </w:tc>
        <w:tc>
          <w:tcPr>
            <w:tcW w:w="23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06EB073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区间</w:t>
            </w:r>
          </w:p>
        </w:tc>
        <w:tc>
          <w:tcPr>
            <w:tcW w:w="2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14FAA91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预期收益（年化）</w:t>
            </w:r>
          </w:p>
        </w:tc>
      </w:tr>
      <w:tr w14:paraId="493747F1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14" w:hRule="atLeast"/>
          <w:jc w:val="center"/>
        </w:trPr>
        <w:tc>
          <w:tcPr>
            <w:tcW w:w="17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14:paraId="767AAB61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JGCK2024446</w:t>
            </w:r>
          </w:p>
        </w:tc>
        <w:tc>
          <w:tcPr>
            <w:tcW w:w="21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14:paraId="183619A5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 xml:space="preserve">20,000,000 </w:t>
            </w:r>
          </w:p>
        </w:tc>
        <w:tc>
          <w:tcPr>
            <w:tcW w:w="15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6600FDB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2024/12/27</w:t>
            </w:r>
          </w:p>
        </w:tc>
        <w:tc>
          <w:tcPr>
            <w:tcW w:w="16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68336F0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2025/3/27</w:t>
            </w:r>
          </w:p>
        </w:tc>
        <w:tc>
          <w:tcPr>
            <w:tcW w:w="16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32833BD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USDCAD</w:t>
            </w:r>
          </w:p>
        </w:tc>
        <w:tc>
          <w:tcPr>
            <w:tcW w:w="23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1A9D889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1.43535~1.44735</w:t>
            </w:r>
          </w:p>
        </w:tc>
        <w:tc>
          <w:tcPr>
            <w:tcW w:w="2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77E0BA5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1.40%/2.10%/2.40%</w:t>
            </w:r>
          </w:p>
        </w:tc>
      </w:tr>
    </w:tbl>
    <w:p w14:paraId="4E73FEE2">
      <w:pPr>
        <w:ind w:firstLine="640" w:firstLineChars="200"/>
        <w:jc w:val="left"/>
        <w:rPr>
          <w:rFonts w:hint="eastAsia" w:ascii="仿宋" w:hAnsi="仿宋" w:eastAsia="仿宋" w:cs="仿宋"/>
          <w:i w:val="0"/>
          <w:caps w:val="0"/>
          <w:color w:val="000000"/>
          <w:spacing w:val="0"/>
          <w:sz w:val="32"/>
          <w:szCs w:val="32"/>
          <w:lang w:val="en-US" w:eastAsia="zh-CN"/>
        </w:rPr>
      </w:pPr>
    </w:p>
    <w:p w14:paraId="73661F39">
      <w:pPr>
        <w:ind w:firstLine="640" w:firstLineChars="200"/>
        <w:jc w:val="left"/>
        <w:rPr>
          <w:rFonts w:hint="eastAsia" w:ascii="仿宋" w:hAnsi="仿宋" w:eastAsia="仿宋" w:cs="仿宋"/>
          <w:i w:val="0"/>
          <w:caps w:val="0"/>
          <w:color w:val="000000"/>
          <w:spacing w:val="0"/>
          <w:sz w:val="32"/>
          <w:szCs w:val="32"/>
        </w:rPr>
      </w:pPr>
      <w:bookmarkStart w:id="0" w:name="_GoBack"/>
      <w:bookmarkEnd w:id="0"/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32"/>
          <w:szCs w:val="32"/>
          <w:lang w:val="en-US" w:eastAsia="zh-CN"/>
        </w:rPr>
        <w:t>本日到期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32"/>
          <w:szCs w:val="32"/>
          <w:lang w:eastAsia="zh-CN"/>
        </w:rPr>
        <w:t>情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32"/>
          <w:szCs w:val="32"/>
        </w:rPr>
        <w:t>况如下：</w:t>
      </w:r>
    </w:p>
    <w:tbl>
      <w:tblPr>
        <w:tblStyle w:val="4"/>
        <w:tblW w:w="13988" w:type="dxa"/>
        <w:tblInd w:w="0" w:type="dxa"/>
        <w:shd w:val="clear" w:color="auto" w:fill="auto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737"/>
        <w:gridCol w:w="2110"/>
        <w:gridCol w:w="1618"/>
        <w:gridCol w:w="1673"/>
        <w:gridCol w:w="1627"/>
        <w:gridCol w:w="2423"/>
        <w:gridCol w:w="2800"/>
      </w:tblGrid>
      <w:tr w14:paraId="3B7D941C">
        <w:tblPrEx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</w:trPr>
        <w:tc>
          <w:tcPr>
            <w:tcW w:w="17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14:paraId="76E7E19D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产品编号</w:t>
            </w:r>
          </w:p>
        </w:tc>
        <w:tc>
          <w:tcPr>
            <w:tcW w:w="2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14:paraId="327A3D6A"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募集金额（元）</w:t>
            </w:r>
          </w:p>
        </w:tc>
        <w:tc>
          <w:tcPr>
            <w:tcW w:w="16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16D7CD3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成立日期</w:t>
            </w:r>
          </w:p>
        </w:tc>
        <w:tc>
          <w:tcPr>
            <w:tcW w:w="16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3DE10CD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到期日</w:t>
            </w:r>
          </w:p>
        </w:tc>
        <w:tc>
          <w:tcPr>
            <w:tcW w:w="16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7D81EFC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挂钩标的</w:t>
            </w:r>
          </w:p>
        </w:tc>
        <w:tc>
          <w:tcPr>
            <w:tcW w:w="2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4DDC6FC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区间</w:t>
            </w:r>
          </w:p>
        </w:tc>
        <w:tc>
          <w:tcPr>
            <w:tcW w:w="2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14:paraId="72DCE8C5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实际收益率（年化）</w:t>
            </w:r>
          </w:p>
        </w:tc>
      </w:tr>
      <w:tr w14:paraId="1C48B184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</w:trPr>
        <w:tc>
          <w:tcPr>
            <w:tcW w:w="17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14:paraId="3AD5ACC3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JGCK2023377</w:t>
            </w:r>
          </w:p>
        </w:tc>
        <w:tc>
          <w:tcPr>
            <w:tcW w:w="2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14:paraId="6E3D1F2D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 xml:space="preserve">100,000,000 </w:t>
            </w:r>
          </w:p>
        </w:tc>
        <w:tc>
          <w:tcPr>
            <w:tcW w:w="16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34D4D08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2023/12/28</w:t>
            </w:r>
          </w:p>
        </w:tc>
        <w:tc>
          <w:tcPr>
            <w:tcW w:w="16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48F7056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2024/12/27</w:t>
            </w:r>
          </w:p>
        </w:tc>
        <w:tc>
          <w:tcPr>
            <w:tcW w:w="16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163F1B3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USDCAD</w:t>
            </w:r>
          </w:p>
        </w:tc>
        <w:tc>
          <w:tcPr>
            <w:tcW w:w="2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558612B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1.3081~1.3311</w:t>
            </w:r>
          </w:p>
        </w:tc>
        <w:tc>
          <w:tcPr>
            <w:tcW w:w="2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14:paraId="741CF5B5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2.80%</w:t>
            </w:r>
          </w:p>
        </w:tc>
      </w:tr>
      <w:tr w14:paraId="7C47048B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</w:trPr>
        <w:tc>
          <w:tcPr>
            <w:tcW w:w="17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14:paraId="037423FF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JGCK2023380</w:t>
            </w:r>
          </w:p>
        </w:tc>
        <w:tc>
          <w:tcPr>
            <w:tcW w:w="2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14:paraId="42C1C135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 xml:space="preserve">30,000,000 </w:t>
            </w:r>
          </w:p>
        </w:tc>
        <w:tc>
          <w:tcPr>
            <w:tcW w:w="16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2D1ED6B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2023/12/28</w:t>
            </w:r>
          </w:p>
        </w:tc>
        <w:tc>
          <w:tcPr>
            <w:tcW w:w="16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0426A70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2024/12/27</w:t>
            </w:r>
          </w:p>
        </w:tc>
        <w:tc>
          <w:tcPr>
            <w:tcW w:w="16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2A5675A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USDCAD</w:t>
            </w:r>
          </w:p>
        </w:tc>
        <w:tc>
          <w:tcPr>
            <w:tcW w:w="2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356E9B2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1.3081~1.3311</w:t>
            </w:r>
          </w:p>
        </w:tc>
        <w:tc>
          <w:tcPr>
            <w:tcW w:w="2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14:paraId="43C70602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2.80%</w:t>
            </w:r>
          </w:p>
        </w:tc>
      </w:tr>
      <w:tr w14:paraId="6110ACA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</w:trPr>
        <w:tc>
          <w:tcPr>
            <w:tcW w:w="17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14:paraId="3937B416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JGCK2024039</w:t>
            </w:r>
          </w:p>
        </w:tc>
        <w:tc>
          <w:tcPr>
            <w:tcW w:w="2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14:paraId="51F1F37D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 xml:space="preserve">200,000,000 </w:t>
            </w:r>
          </w:p>
        </w:tc>
        <w:tc>
          <w:tcPr>
            <w:tcW w:w="16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08AE245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2024/2/5</w:t>
            </w:r>
          </w:p>
        </w:tc>
        <w:tc>
          <w:tcPr>
            <w:tcW w:w="16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077032E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2024/12/27</w:t>
            </w:r>
          </w:p>
        </w:tc>
        <w:tc>
          <w:tcPr>
            <w:tcW w:w="16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0842547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USDCAD</w:t>
            </w:r>
          </w:p>
        </w:tc>
        <w:tc>
          <w:tcPr>
            <w:tcW w:w="2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595A0E2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1.3363~1.3583</w:t>
            </w:r>
          </w:p>
        </w:tc>
        <w:tc>
          <w:tcPr>
            <w:tcW w:w="2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14:paraId="7E6203D4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2.90%</w:t>
            </w:r>
          </w:p>
        </w:tc>
      </w:tr>
      <w:tr w14:paraId="39CE26FC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</w:trPr>
        <w:tc>
          <w:tcPr>
            <w:tcW w:w="17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14:paraId="384D9581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JGCK2024328</w:t>
            </w:r>
          </w:p>
        </w:tc>
        <w:tc>
          <w:tcPr>
            <w:tcW w:w="2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14:paraId="3514AD86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 xml:space="preserve">10,000,000 </w:t>
            </w:r>
          </w:p>
        </w:tc>
        <w:tc>
          <w:tcPr>
            <w:tcW w:w="16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0F701A9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2024/8/27</w:t>
            </w:r>
          </w:p>
        </w:tc>
        <w:tc>
          <w:tcPr>
            <w:tcW w:w="16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5D4EE63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2024/12/27</w:t>
            </w:r>
          </w:p>
        </w:tc>
        <w:tc>
          <w:tcPr>
            <w:tcW w:w="16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4A3DFEA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USDCAD</w:t>
            </w:r>
          </w:p>
        </w:tc>
        <w:tc>
          <w:tcPr>
            <w:tcW w:w="2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7E1A9E5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1.3419~1.3539</w:t>
            </w:r>
          </w:p>
        </w:tc>
        <w:tc>
          <w:tcPr>
            <w:tcW w:w="2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14:paraId="432A3550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2.41%</w:t>
            </w:r>
          </w:p>
        </w:tc>
      </w:tr>
      <w:tr w14:paraId="30797E43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</w:trPr>
        <w:tc>
          <w:tcPr>
            <w:tcW w:w="17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14:paraId="2DF6987A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JGCK2024363</w:t>
            </w:r>
          </w:p>
        </w:tc>
        <w:tc>
          <w:tcPr>
            <w:tcW w:w="2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14:paraId="0DF75A46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 xml:space="preserve">10,000,000 </w:t>
            </w:r>
          </w:p>
        </w:tc>
        <w:tc>
          <w:tcPr>
            <w:tcW w:w="16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31299DC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2024/9/30</w:t>
            </w:r>
          </w:p>
        </w:tc>
        <w:tc>
          <w:tcPr>
            <w:tcW w:w="16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0888A52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2024/12/27</w:t>
            </w:r>
          </w:p>
        </w:tc>
        <w:tc>
          <w:tcPr>
            <w:tcW w:w="16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2C176D2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USDCAD</w:t>
            </w:r>
          </w:p>
        </w:tc>
        <w:tc>
          <w:tcPr>
            <w:tcW w:w="2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5E8C0BD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1.3454~1.3574</w:t>
            </w:r>
          </w:p>
        </w:tc>
        <w:tc>
          <w:tcPr>
            <w:tcW w:w="2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14:paraId="36E512B4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2.00%</w:t>
            </w:r>
          </w:p>
        </w:tc>
      </w:tr>
      <w:tr w14:paraId="70F7425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</w:trPr>
        <w:tc>
          <w:tcPr>
            <w:tcW w:w="17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14:paraId="616237FB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JGCK2024365</w:t>
            </w:r>
          </w:p>
        </w:tc>
        <w:tc>
          <w:tcPr>
            <w:tcW w:w="2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14:paraId="6114F6B5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 xml:space="preserve">36,000,000 </w:t>
            </w:r>
          </w:p>
        </w:tc>
        <w:tc>
          <w:tcPr>
            <w:tcW w:w="16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7A5CE10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2024/10/9</w:t>
            </w:r>
          </w:p>
        </w:tc>
        <w:tc>
          <w:tcPr>
            <w:tcW w:w="16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6A1263C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2024/12/27</w:t>
            </w:r>
          </w:p>
        </w:tc>
        <w:tc>
          <w:tcPr>
            <w:tcW w:w="16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505477C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USDCAD</w:t>
            </w:r>
          </w:p>
        </w:tc>
        <w:tc>
          <w:tcPr>
            <w:tcW w:w="2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4979136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1.3597~1.3717</w:t>
            </w:r>
          </w:p>
        </w:tc>
        <w:tc>
          <w:tcPr>
            <w:tcW w:w="2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14:paraId="1B74FF58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2.40%</w:t>
            </w:r>
          </w:p>
        </w:tc>
      </w:tr>
      <w:tr w14:paraId="33BAC554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</w:trPr>
        <w:tc>
          <w:tcPr>
            <w:tcW w:w="17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14:paraId="6066A81D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JGCK2024373</w:t>
            </w:r>
          </w:p>
        </w:tc>
        <w:tc>
          <w:tcPr>
            <w:tcW w:w="2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14:paraId="77D3FF62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 xml:space="preserve">30,000,000 </w:t>
            </w:r>
          </w:p>
        </w:tc>
        <w:tc>
          <w:tcPr>
            <w:tcW w:w="16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1AA80E7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2024/10/10</w:t>
            </w:r>
          </w:p>
        </w:tc>
        <w:tc>
          <w:tcPr>
            <w:tcW w:w="16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05ADAF2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2024/12/27</w:t>
            </w:r>
          </w:p>
        </w:tc>
        <w:tc>
          <w:tcPr>
            <w:tcW w:w="16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12C5D3E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USDCAD</w:t>
            </w:r>
          </w:p>
        </w:tc>
        <w:tc>
          <w:tcPr>
            <w:tcW w:w="2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0BC10DC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1.3652~1.3772</w:t>
            </w:r>
          </w:p>
        </w:tc>
        <w:tc>
          <w:tcPr>
            <w:tcW w:w="2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14:paraId="4EE235FA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2.20%</w:t>
            </w:r>
          </w:p>
        </w:tc>
      </w:tr>
      <w:tr w14:paraId="7B1D5588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</w:trPr>
        <w:tc>
          <w:tcPr>
            <w:tcW w:w="17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14:paraId="5C491DE0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JGCK2024412</w:t>
            </w:r>
          </w:p>
        </w:tc>
        <w:tc>
          <w:tcPr>
            <w:tcW w:w="2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14:paraId="28082B59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 xml:space="preserve">25,000,000 </w:t>
            </w:r>
          </w:p>
        </w:tc>
        <w:tc>
          <w:tcPr>
            <w:tcW w:w="16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21406D1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2024/11/7</w:t>
            </w:r>
          </w:p>
        </w:tc>
        <w:tc>
          <w:tcPr>
            <w:tcW w:w="16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0A7FBDA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2024/12/27</w:t>
            </w:r>
          </w:p>
        </w:tc>
        <w:tc>
          <w:tcPr>
            <w:tcW w:w="16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240A12B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USDJPY</w:t>
            </w:r>
          </w:p>
        </w:tc>
        <w:tc>
          <w:tcPr>
            <w:tcW w:w="2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1FAED35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≥162.535</w:t>
            </w:r>
          </w:p>
        </w:tc>
        <w:tc>
          <w:tcPr>
            <w:tcW w:w="2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14:paraId="1EF6E20C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2.20%</w:t>
            </w:r>
          </w:p>
        </w:tc>
      </w:tr>
      <w:tr w14:paraId="099AA0F6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</w:trPr>
        <w:tc>
          <w:tcPr>
            <w:tcW w:w="17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14:paraId="45D6C411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JGCK2024430</w:t>
            </w:r>
          </w:p>
        </w:tc>
        <w:tc>
          <w:tcPr>
            <w:tcW w:w="2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14:paraId="2D096DBF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 xml:space="preserve">10,000,000 </w:t>
            </w:r>
          </w:p>
        </w:tc>
        <w:tc>
          <w:tcPr>
            <w:tcW w:w="16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4C4342B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2024/12/2</w:t>
            </w:r>
          </w:p>
        </w:tc>
        <w:tc>
          <w:tcPr>
            <w:tcW w:w="16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54C1D77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2024/12/27</w:t>
            </w:r>
          </w:p>
        </w:tc>
        <w:tc>
          <w:tcPr>
            <w:tcW w:w="16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434CDAC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USDJPY</w:t>
            </w:r>
          </w:p>
        </w:tc>
        <w:tc>
          <w:tcPr>
            <w:tcW w:w="2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12C1677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≥</w:t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155.325</w:t>
            </w:r>
          </w:p>
        </w:tc>
        <w:tc>
          <w:tcPr>
            <w:tcW w:w="2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14:paraId="45E213BF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2.30%</w:t>
            </w:r>
          </w:p>
        </w:tc>
      </w:tr>
      <w:tr w14:paraId="1B33497B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</w:trPr>
        <w:tc>
          <w:tcPr>
            <w:tcW w:w="17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14:paraId="414216F0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JGCK2024437</w:t>
            </w:r>
          </w:p>
        </w:tc>
        <w:tc>
          <w:tcPr>
            <w:tcW w:w="2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14:paraId="6A15A6B9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 xml:space="preserve">20,000,000 </w:t>
            </w:r>
          </w:p>
        </w:tc>
        <w:tc>
          <w:tcPr>
            <w:tcW w:w="16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5F23A7C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2024/12/11</w:t>
            </w:r>
          </w:p>
        </w:tc>
        <w:tc>
          <w:tcPr>
            <w:tcW w:w="16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4288F9E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2024/12/27</w:t>
            </w:r>
          </w:p>
        </w:tc>
        <w:tc>
          <w:tcPr>
            <w:tcW w:w="16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54AD6C3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USDJPY</w:t>
            </w:r>
          </w:p>
        </w:tc>
        <w:tc>
          <w:tcPr>
            <w:tcW w:w="2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5DD54FA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≥</w:t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157.245</w:t>
            </w:r>
          </w:p>
        </w:tc>
        <w:tc>
          <w:tcPr>
            <w:tcW w:w="2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14:paraId="41621EE5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2.10%</w:t>
            </w:r>
          </w:p>
        </w:tc>
      </w:tr>
    </w:tbl>
    <w:p w14:paraId="1E6AF641">
      <w:pPr>
        <w:jc w:val="left"/>
        <w:rPr>
          <w:rFonts w:hint="eastAsia" w:ascii="仿宋" w:hAnsi="仿宋" w:eastAsia="仿宋" w:cs="仿宋"/>
          <w:i w:val="0"/>
          <w:caps w:val="0"/>
          <w:color w:val="000000"/>
          <w:spacing w:val="0"/>
          <w:sz w:val="32"/>
          <w:szCs w:val="32"/>
          <w:lang w:val="en-US" w:eastAsia="zh-CN"/>
        </w:rPr>
      </w:pPr>
    </w:p>
    <w:sectPr>
      <w:pgSz w:w="16838" w:h="11906" w:orient="landscape"/>
      <w:pgMar w:top="1463" w:right="1440" w:bottom="1463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91C445A"/>
    <w:rsid w:val="00366A85"/>
    <w:rsid w:val="00455949"/>
    <w:rsid w:val="00A96386"/>
    <w:rsid w:val="00C07C65"/>
    <w:rsid w:val="01832A21"/>
    <w:rsid w:val="0188755B"/>
    <w:rsid w:val="01A44988"/>
    <w:rsid w:val="038477AA"/>
    <w:rsid w:val="0411284C"/>
    <w:rsid w:val="04923F26"/>
    <w:rsid w:val="04C83037"/>
    <w:rsid w:val="04F55A0E"/>
    <w:rsid w:val="07BF1979"/>
    <w:rsid w:val="08543EB7"/>
    <w:rsid w:val="08695DE9"/>
    <w:rsid w:val="09027E9F"/>
    <w:rsid w:val="0933234A"/>
    <w:rsid w:val="09C90C4D"/>
    <w:rsid w:val="0A055DF1"/>
    <w:rsid w:val="0A232DCB"/>
    <w:rsid w:val="0A465CAB"/>
    <w:rsid w:val="0AAD5543"/>
    <w:rsid w:val="0AAE29E2"/>
    <w:rsid w:val="0AE91833"/>
    <w:rsid w:val="0B162150"/>
    <w:rsid w:val="0B514331"/>
    <w:rsid w:val="0C3130AA"/>
    <w:rsid w:val="0C4304C8"/>
    <w:rsid w:val="0C8523E1"/>
    <w:rsid w:val="0CCB1794"/>
    <w:rsid w:val="0CCC385F"/>
    <w:rsid w:val="0CEA2C2D"/>
    <w:rsid w:val="0CEF7060"/>
    <w:rsid w:val="0D4941E9"/>
    <w:rsid w:val="0D4D43FE"/>
    <w:rsid w:val="0E2649B3"/>
    <w:rsid w:val="0E6C7430"/>
    <w:rsid w:val="0F4C6D34"/>
    <w:rsid w:val="0FC933C6"/>
    <w:rsid w:val="101668BA"/>
    <w:rsid w:val="126E6FCE"/>
    <w:rsid w:val="12D26736"/>
    <w:rsid w:val="12F44ADC"/>
    <w:rsid w:val="13D06F9B"/>
    <w:rsid w:val="14C9737F"/>
    <w:rsid w:val="15780311"/>
    <w:rsid w:val="15E92902"/>
    <w:rsid w:val="166D6F1C"/>
    <w:rsid w:val="1678063B"/>
    <w:rsid w:val="16987FF8"/>
    <w:rsid w:val="170C1EEE"/>
    <w:rsid w:val="17C71757"/>
    <w:rsid w:val="17C967D7"/>
    <w:rsid w:val="17D443F0"/>
    <w:rsid w:val="18652846"/>
    <w:rsid w:val="187B4523"/>
    <w:rsid w:val="187B5D20"/>
    <w:rsid w:val="188B3A7E"/>
    <w:rsid w:val="190419E0"/>
    <w:rsid w:val="19226456"/>
    <w:rsid w:val="1A521E70"/>
    <w:rsid w:val="1AE63EB8"/>
    <w:rsid w:val="1B126B77"/>
    <w:rsid w:val="1B351925"/>
    <w:rsid w:val="1B3F2C6C"/>
    <w:rsid w:val="1B8C5E2F"/>
    <w:rsid w:val="1BAA7806"/>
    <w:rsid w:val="1C11426E"/>
    <w:rsid w:val="1C5B692F"/>
    <w:rsid w:val="1CB34D90"/>
    <w:rsid w:val="1E18311A"/>
    <w:rsid w:val="1EF96A66"/>
    <w:rsid w:val="1F5E026F"/>
    <w:rsid w:val="202D3E41"/>
    <w:rsid w:val="217B6047"/>
    <w:rsid w:val="22357F7A"/>
    <w:rsid w:val="22AE06DB"/>
    <w:rsid w:val="22CA1297"/>
    <w:rsid w:val="23762759"/>
    <w:rsid w:val="23A35EF4"/>
    <w:rsid w:val="23BD12A7"/>
    <w:rsid w:val="24127856"/>
    <w:rsid w:val="24821B2A"/>
    <w:rsid w:val="24D960C9"/>
    <w:rsid w:val="251C485E"/>
    <w:rsid w:val="251E3D75"/>
    <w:rsid w:val="25FA4BA4"/>
    <w:rsid w:val="267D10B3"/>
    <w:rsid w:val="26B23690"/>
    <w:rsid w:val="27722E9D"/>
    <w:rsid w:val="27CA4BE6"/>
    <w:rsid w:val="28D41BFE"/>
    <w:rsid w:val="28F579EF"/>
    <w:rsid w:val="28FB2E90"/>
    <w:rsid w:val="2A0F4F82"/>
    <w:rsid w:val="2A1F0A83"/>
    <w:rsid w:val="2B0E61AC"/>
    <w:rsid w:val="2B250286"/>
    <w:rsid w:val="2C3A284D"/>
    <w:rsid w:val="2C690BAA"/>
    <w:rsid w:val="2CC55CA7"/>
    <w:rsid w:val="2CE757E0"/>
    <w:rsid w:val="2D4B1023"/>
    <w:rsid w:val="2D67236F"/>
    <w:rsid w:val="2D7053B6"/>
    <w:rsid w:val="2DB902EE"/>
    <w:rsid w:val="2E8E7D71"/>
    <w:rsid w:val="2EBE54C4"/>
    <w:rsid w:val="2ECF1056"/>
    <w:rsid w:val="2EFF6BC2"/>
    <w:rsid w:val="2F757786"/>
    <w:rsid w:val="2FB96058"/>
    <w:rsid w:val="300D5867"/>
    <w:rsid w:val="31316A3A"/>
    <w:rsid w:val="32430091"/>
    <w:rsid w:val="33B510C9"/>
    <w:rsid w:val="33B8721B"/>
    <w:rsid w:val="345567EF"/>
    <w:rsid w:val="348325AE"/>
    <w:rsid w:val="34924FAB"/>
    <w:rsid w:val="34B820DF"/>
    <w:rsid w:val="34E40B60"/>
    <w:rsid w:val="34EA062B"/>
    <w:rsid w:val="355C6816"/>
    <w:rsid w:val="35964106"/>
    <w:rsid w:val="36CA41C2"/>
    <w:rsid w:val="36D224BB"/>
    <w:rsid w:val="36FD6228"/>
    <w:rsid w:val="37015BC8"/>
    <w:rsid w:val="373015B7"/>
    <w:rsid w:val="37701F74"/>
    <w:rsid w:val="3843518D"/>
    <w:rsid w:val="38F34180"/>
    <w:rsid w:val="390E5BCE"/>
    <w:rsid w:val="391F65DE"/>
    <w:rsid w:val="3A283878"/>
    <w:rsid w:val="3A3E5F0B"/>
    <w:rsid w:val="3A413285"/>
    <w:rsid w:val="3D1D1244"/>
    <w:rsid w:val="3D235AB3"/>
    <w:rsid w:val="3D8D25B4"/>
    <w:rsid w:val="40375ECC"/>
    <w:rsid w:val="41CC4279"/>
    <w:rsid w:val="43F338CE"/>
    <w:rsid w:val="457D3EA2"/>
    <w:rsid w:val="46782041"/>
    <w:rsid w:val="472C1065"/>
    <w:rsid w:val="48267F74"/>
    <w:rsid w:val="499900C0"/>
    <w:rsid w:val="499A2568"/>
    <w:rsid w:val="4B031F34"/>
    <w:rsid w:val="4B8642F2"/>
    <w:rsid w:val="4C410132"/>
    <w:rsid w:val="4C9678A7"/>
    <w:rsid w:val="4D3107EA"/>
    <w:rsid w:val="4D773FA6"/>
    <w:rsid w:val="4DB955B8"/>
    <w:rsid w:val="4ECB391B"/>
    <w:rsid w:val="4F4409F8"/>
    <w:rsid w:val="4F6158B3"/>
    <w:rsid w:val="4F67078E"/>
    <w:rsid w:val="516A33E1"/>
    <w:rsid w:val="51C94307"/>
    <w:rsid w:val="51EC0F51"/>
    <w:rsid w:val="52AE6C13"/>
    <w:rsid w:val="530765CC"/>
    <w:rsid w:val="53C917D6"/>
    <w:rsid w:val="54C51717"/>
    <w:rsid w:val="54DF5306"/>
    <w:rsid w:val="559D6AFB"/>
    <w:rsid w:val="55B152B8"/>
    <w:rsid w:val="55CB710C"/>
    <w:rsid w:val="562102AC"/>
    <w:rsid w:val="576B732E"/>
    <w:rsid w:val="57D41C24"/>
    <w:rsid w:val="5A150288"/>
    <w:rsid w:val="5AA04976"/>
    <w:rsid w:val="5B58175B"/>
    <w:rsid w:val="5C2A7490"/>
    <w:rsid w:val="5C4B775C"/>
    <w:rsid w:val="5CFA5A48"/>
    <w:rsid w:val="5CFB0A2A"/>
    <w:rsid w:val="5DFD0D68"/>
    <w:rsid w:val="5E691E82"/>
    <w:rsid w:val="5EEB27AF"/>
    <w:rsid w:val="5F102F23"/>
    <w:rsid w:val="5F3D35CD"/>
    <w:rsid w:val="5F7D3707"/>
    <w:rsid w:val="60013B80"/>
    <w:rsid w:val="610967C2"/>
    <w:rsid w:val="62D050D9"/>
    <w:rsid w:val="62F37EC1"/>
    <w:rsid w:val="63967DA0"/>
    <w:rsid w:val="63BA12B5"/>
    <w:rsid w:val="65000D42"/>
    <w:rsid w:val="6561467D"/>
    <w:rsid w:val="661F56E1"/>
    <w:rsid w:val="66690B13"/>
    <w:rsid w:val="669A6AA7"/>
    <w:rsid w:val="67AE1A5C"/>
    <w:rsid w:val="683D3EB5"/>
    <w:rsid w:val="68E8232C"/>
    <w:rsid w:val="692B0F90"/>
    <w:rsid w:val="69443DF0"/>
    <w:rsid w:val="694927C4"/>
    <w:rsid w:val="698F4D39"/>
    <w:rsid w:val="69B52ACC"/>
    <w:rsid w:val="6B2F18EA"/>
    <w:rsid w:val="6BD909C8"/>
    <w:rsid w:val="6BEC164C"/>
    <w:rsid w:val="6BF53EDB"/>
    <w:rsid w:val="6C947783"/>
    <w:rsid w:val="6CCE4E9C"/>
    <w:rsid w:val="6D9201DE"/>
    <w:rsid w:val="6DCA1286"/>
    <w:rsid w:val="6E247DB3"/>
    <w:rsid w:val="6E322485"/>
    <w:rsid w:val="6E5806BB"/>
    <w:rsid w:val="6EA4086E"/>
    <w:rsid w:val="6F7C12CD"/>
    <w:rsid w:val="6FEA466C"/>
    <w:rsid w:val="70D137B7"/>
    <w:rsid w:val="712708AA"/>
    <w:rsid w:val="71D16F65"/>
    <w:rsid w:val="72AB7D95"/>
    <w:rsid w:val="73666069"/>
    <w:rsid w:val="73814216"/>
    <w:rsid w:val="73E33598"/>
    <w:rsid w:val="74837B70"/>
    <w:rsid w:val="74D8212F"/>
    <w:rsid w:val="74E05016"/>
    <w:rsid w:val="754A4B6B"/>
    <w:rsid w:val="75A56E4C"/>
    <w:rsid w:val="7617613C"/>
    <w:rsid w:val="76A97949"/>
    <w:rsid w:val="76ED082B"/>
    <w:rsid w:val="779B50B7"/>
    <w:rsid w:val="77A60383"/>
    <w:rsid w:val="782C4D20"/>
    <w:rsid w:val="78552630"/>
    <w:rsid w:val="78AB55BD"/>
    <w:rsid w:val="791C445A"/>
    <w:rsid w:val="795A2BD6"/>
    <w:rsid w:val="79AC443C"/>
    <w:rsid w:val="79C174F4"/>
    <w:rsid w:val="79C64B40"/>
    <w:rsid w:val="7A0E6F8B"/>
    <w:rsid w:val="7AF13132"/>
    <w:rsid w:val="7C2A4C90"/>
    <w:rsid w:val="7C760DFF"/>
    <w:rsid w:val="7C862319"/>
    <w:rsid w:val="7CA862A2"/>
    <w:rsid w:val="7CBA6B3D"/>
    <w:rsid w:val="7D664868"/>
    <w:rsid w:val="7D9F48B4"/>
    <w:rsid w:val="7E374249"/>
    <w:rsid w:val="7EC05B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0</Words>
  <Characters>0</Characters>
  <Lines>0</Lines>
  <Paragraphs>0</Paragraphs>
  <TotalTime>2</TotalTime>
  <ScaleCrop>false</ScaleCrop>
  <LinksUpToDate>false</LinksUpToDate>
  <CharactersWithSpaces>0</CharactersWithSpaces>
  <Application>WPS Office_12.8.2.17148_F1E327BC-269C-435d-A152-05C5408002CA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2021-11-18T08:30:00Z</dcterms:created>
  <dc:creator>zwy</dc:creator>
  <cp:lastModifiedBy>zrc</cp:lastModifiedBy>
  <dcterms:modified xsi:type="dcterms:W3CDTF">2024-12-31T01:54:35Z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2052-12.8.2.17148</vt:lpwstr>
  </property>
  <property fmtid="{D5CDD505-2E9C-101B-9397-08002B2CF9AE}" pid="3" name="ICV">
    <vt:lpwstr>CAEDD1B32B93478897411D0D9F89CD76</vt:lpwstr>
  </property>
</Properties>
</file>