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“金港湾瑞享12号B款”定期报告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产品托管人：南京银行股份有限公司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金港湾瑞享12号B款净值型人民币理财产品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RX12B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C1115620000014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1,976,971,970.68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1.1233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1.1233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4.4596%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2,385,352,548.04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99.00%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2,079,492,886.02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86.31%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305,859,662.02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12.69%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15,536,764.60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0.64%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15,536,764.60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0.64%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8,547,530.22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2,409,436,842.86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112,796,490.35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4.68%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324,242,697.62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13.46%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223,089,906.37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9.26%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1,642,453,698.05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68.17%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2,079,492,886.02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86.31%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237,073,518.15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266,847,251.76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12.02%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22湖南债02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71,758,912.05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178835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21淹城01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71,753,797.26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196298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22盐南01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52,155,068.50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210207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21国开07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50,999,525.41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230306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23进出06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50,226,056.83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230216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23国开16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50,157,445.90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032191446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21绍兴柯桥PPN002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50,090,766.80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112302066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23工商银行CD066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48,960,113.93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2.20%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032100467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21溧水城建PPN003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41,247,025.96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1.86%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231,637,436.59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2,220,657,723.92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10.43%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