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8D488">
      <w:pPr>
        <w:jc w:val="center"/>
        <w:rPr>
          <w:rFonts w:hint="eastAsia"/>
          <w:b/>
          <w:bCs/>
          <w:sz w:val="44"/>
          <w:szCs w:val="44"/>
          <w:lang w:val="en-US" w:eastAsia="zh-CN"/>
        </w:rPr>
      </w:pPr>
      <w:r>
        <w:rPr>
          <w:rFonts w:hint="eastAsia"/>
          <w:b/>
          <w:bCs/>
          <w:sz w:val="44"/>
          <w:szCs w:val="44"/>
          <w:lang w:val="en-US" w:eastAsia="zh-CN"/>
        </w:rPr>
        <w:t>张家港农村商业银行代销上银理财产品</w:t>
      </w:r>
    </w:p>
    <w:p w14:paraId="755BAAFA">
      <w:pPr>
        <w:jc w:val="center"/>
        <w:rPr>
          <w:rFonts w:hint="eastAsia"/>
          <w:b/>
          <w:bCs/>
          <w:sz w:val="44"/>
          <w:szCs w:val="44"/>
          <w:lang w:val="en-US" w:eastAsia="zh-CN"/>
        </w:rPr>
      </w:pPr>
      <w:r>
        <w:rPr>
          <w:rFonts w:hint="eastAsia"/>
          <w:b/>
          <w:bCs/>
          <w:sz w:val="44"/>
          <w:szCs w:val="44"/>
          <w:lang w:val="en-US" w:eastAsia="zh-CN"/>
        </w:rPr>
        <w:t>信息披露说明</w:t>
      </w:r>
    </w:p>
    <w:p w14:paraId="184E68D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14:paraId="511EC4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为充分保障投资者权益，方便投资者更便携的了解所关注产品的信息披露情况，现将上银理财的信息披露地址附上，以便投资者查阅。</w:t>
      </w:r>
    </w:p>
    <w:p w14:paraId="6F96696C">
      <w:pPr>
        <w:jc w:val="center"/>
        <w:rPr>
          <w:rFonts w:hint="eastAsia"/>
          <w:b/>
          <w:bCs/>
          <w:sz w:val="44"/>
          <w:szCs w:val="44"/>
          <w:lang w:val="en-US" w:eastAsia="zh-CN"/>
        </w:rPr>
      </w:pPr>
    </w:p>
    <w:p w14:paraId="17801AE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上银理财信息披露地址：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https://www.boscwm.cn/xxpl/cpgg/gmcpgg/cxqxxpl/</w:t>
      </w:r>
    </w:p>
    <w:p w14:paraId="0B5B218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W w:w="8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25"/>
        <w:gridCol w:w="1860"/>
        <w:gridCol w:w="1545"/>
      </w:tblGrid>
      <w:tr w14:paraId="40C2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25" w:type="dxa"/>
            <w:tcBorders>
              <w:top w:val="single" w:color="000000" w:sz="8" w:space="0"/>
              <w:left w:val="single" w:color="000000" w:sz="8" w:space="0"/>
              <w:bottom w:val="single" w:color="000000" w:sz="8" w:space="0"/>
              <w:right w:val="single" w:color="000000" w:sz="8" w:space="0"/>
            </w:tcBorders>
            <w:shd w:val="clear"/>
            <w:noWrap/>
            <w:vAlign w:val="center"/>
          </w:tcPr>
          <w:p w14:paraId="7995A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产品名称</w:t>
            </w:r>
          </w:p>
        </w:tc>
        <w:tc>
          <w:tcPr>
            <w:tcW w:w="1862" w:type="dxa"/>
            <w:tcBorders>
              <w:top w:val="single" w:color="000000" w:sz="8" w:space="0"/>
              <w:left w:val="nil"/>
              <w:bottom w:val="single" w:color="000000" w:sz="8" w:space="0"/>
              <w:right w:val="single" w:color="000000" w:sz="8" w:space="0"/>
            </w:tcBorders>
            <w:shd w:val="clear"/>
            <w:vAlign w:val="center"/>
          </w:tcPr>
          <w:p w14:paraId="4BFEA8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理财编号</w:t>
            </w:r>
          </w:p>
        </w:tc>
        <w:tc>
          <w:tcPr>
            <w:tcW w:w="1545" w:type="dxa"/>
            <w:tcBorders>
              <w:top w:val="single" w:color="000000" w:sz="8" w:space="0"/>
              <w:left w:val="nil"/>
              <w:bottom w:val="single" w:color="000000" w:sz="8" w:space="0"/>
              <w:right w:val="single" w:color="000000" w:sz="8" w:space="0"/>
            </w:tcBorders>
            <w:shd w:val="clear"/>
            <w:vAlign w:val="center"/>
          </w:tcPr>
          <w:p w14:paraId="34FC80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中债登记编码</w:t>
            </w:r>
          </w:p>
        </w:tc>
      </w:tr>
      <w:tr w14:paraId="6044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450026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上银理财易享利-60天持有期1号Q</w:t>
            </w:r>
          </w:p>
        </w:tc>
        <w:tc>
          <w:tcPr>
            <w:tcW w:w="1862" w:type="dxa"/>
            <w:tcBorders>
              <w:top w:val="nil"/>
              <w:left w:val="nil"/>
              <w:bottom w:val="single" w:color="000000" w:sz="8" w:space="0"/>
              <w:right w:val="single" w:color="000000" w:sz="8" w:space="0"/>
            </w:tcBorders>
            <w:shd w:val="clear"/>
            <w:vAlign w:val="center"/>
          </w:tcPr>
          <w:p w14:paraId="21B88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WPEK24M0201Q</w:t>
            </w:r>
          </w:p>
        </w:tc>
        <w:tc>
          <w:tcPr>
            <w:tcW w:w="1545" w:type="dxa"/>
            <w:tcBorders>
              <w:top w:val="nil"/>
              <w:left w:val="nil"/>
              <w:bottom w:val="single" w:color="000000" w:sz="8" w:space="0"/>
              <w:right w:val="single" w:color="000000" w:sz="8" w:space="0"/>
            </w:tcBorders>
            <w:shd w:val="clear"/>
            <w:vAlign w:val="center"/>
          </w:tcPr>
          <w:p w14:paraId="6D2B4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Z7007124000221</w:t>
            </w:r>
          </w:p>
        </w:tc>
      </w:tr>
      <w:tr w14:paraId="53FD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2A3642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上银理财易享利-90天持有期6号Q</w:t>
            </w:r>
          </w:p>
        </w:tc>
        <w:tc>
          <w:tcPr>
            <w:tcW w:w="1862" w:type="dxa"/>
            <w:tcBorders>
              <w:top w:val="nil"/>
              <w:left w:val="nil"/>
              <w:bottom w:val="single" w:color="000000" w:sz="8" w:space="0"/>
              <w:right w:val="single" w:color="000000" w:sz="8" w:space="0"/>
            </w:tcBorders>
            <w:shd w:val="clear"/>
            <w:vAlign w:val="center"/>
          </w:tcPr>
          <w:p w14:paraId="6DF80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WPEK24M0306Q</w:t>
            </w:r>
          </w:p>
        </w:tc>
        <w:tc>
          <w:tcPr>
            <w:tcW w:w="1545" w:type="dxa"/>
            <w:tcBorders>
              <w:top w:val="nil"/>
              <w:left w:val="nil"/>
              <w:bottom w:val="single" w:color="000000" w:sz="8" w:space="0"/>
              <w:right w:val="single" w:color="000000" w:sz="8" w:space="0"/>
            </w:tcBorders>
            <w:shd w:val="clear"/>
            <w:vAlign w:val="center"/>
          </w:tcPr>
          <w:p w14:paraId="33612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Z7007124000083</w:t>
            </w:r>
          </w:p>
        </w:tc>
      </w:tr>
      <w:tr w14:paraId="21B0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38C482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上银理财易享利-21天持有期1号C款</w:t>
            </w:r>
          </w:p>
        </w:tc>
        <w:tc>
          <w:tcPr>
            <w:tcW w:w="1862" w:type="dxa"/>
            <w:tcBorders>
              <w:top w:val="nil"/>
              <w:left w:val="nil"/>
              <w:bottom w:val="single" w:color="000000" w:sz="8" w:space="0"/>
              <w:right w:val="single" w:color="000000" w:sz="8" w:space="0"/>
            </w:tcBorders>
            <w:shd w:val="clear"/>
            <w:vAlign w:val="center"/>
          </w:tcPr>
          <w:p w14:paraId="622F6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WPEK24D2101C</w:t>
            </w:r>
          </w:p>
        </w:tc>
        <w:tc>
          <w:tcPr>
            <w:tcW w:w="1545" w:type="dxa"/>
            <w:tcBorders>
              <w:top w:val="nil"/>
              <w:left w:val="nil"/>
              <w:bottom w:val="single" w:color="000000" w:sz="8" w:space="0"/>
              <w:right w:val="single" w:color="000000" w:sz="8" w:space="0"/>
            </w:tcBorders>
            <w:shd w:val="clear"/>
            <w:vAlign w:val="center"/>
          </w:tcPr>
          <w:p w14:paraId="6A42D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Z7007124000213</w:t>
            </w:r>
          </w:p>
        </w:tc>
      </w:tr>
      <w:tr w14:paraId="53CE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noWrap/>
            <w:vAlign w:val="center"/>
          </w:tcPr>
          <w:p w14:paraId="5FC7A0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上银理财易精灵7号C</w:t>
            </w:r>
          </w:p>
        </w:tc>
        <w:tc>
          <w:tcPr>
            <w:tcW w:w="1862" w:type="dxa"/>
            <w:tcBorders>
              <w:top w:val="nil"/>
              <w:left w:val="nil"/>
              <w:bottom w:val="single" w:color="000000" w:sz="8" w:space="0"/>
              <w:right w:val="single" w:color="000000" w:sz="8" w:space="0"/>
            </w:tcBorders>
            <w:shd w:val="clear"/>
            <w:vAlign w:val="center"/>
          </w:tcPr>
          <w:p w14:paraId="4BC8F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W20239007C</w:t>
            </w:r>
          </w:p>
        </w:tc>
        <w:tc>
          <w:tcPr>
            <w:tcW w:w="1545" w:type="dxa"/>
            <w:tcBorders>
              <w:top w:val="nil"/>
              <w:left w:val="nil"/>
              <w:bottom w:val="single" w:color="000000" w:sz="8" w:space="0"/>
              <w:right w:val="single" w:color="000000" w:sz="8" w:space="0"/>
            </w:tcBorders>
            <w:shd w:val="clear"/>
            <w:vAlign w:val="center"/>
          </w:tcPr>
          <w:p w14:paraId="3CA2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Z7007123000319</w:t>
            </w:r>
          </w:p>
        </w:tc>
      </w:tr>
      <w:tr w14:paraId="307A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737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上银理财美好封闭13个月30期（G份额）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21B54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WPMF24M13030G</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A693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Z7007124000327</w:t>
            </w:r>
          </w:p>
        </w:tc>
      </w:tr>
      <w:tr w14:paraId="0140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D583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上银理财美好封闭13个月32期（E份额）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41A3D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WPMF24M13032E</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78C5A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Z7007124000335</w:t>
            </w:r>
          </w:p>
        </w:tc>
      </w:tr>
      <w:tr w14:paraId="7E97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66240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上银理财美好封闭13个月33期（G份额）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4A37D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WPMF24M13033G</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2622A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Z7007124000339</w:t>
            </w:r>
          </w:p>
        </w:tc>
      </w:tr>
      <w:tr w14:paraId="21F0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AD9C1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上银理财美好封闭13个月34期（F份额）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1C564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WPMF24M13034F</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007A3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Z7007124000328</w:t>
            </w:r>
          </w:p>
        </w:tc>
      </w:tr>
      <w:tr w14:paraId="79BE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6C21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上银理财美好封闭13个月35期（E份额）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00760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WPMF24M13035E</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3648B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Z7007124000332</w:t>
            </w:r>
          </w:p>
        </w:tc>
      </w:tr>
      <w:tr w14:paraId="53B57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9E325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上银理财美好稳健封闭13个月1期（E份额）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7F394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WPWF25M13001E</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3FA12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Z7007124000479</w:t>
            </w:r>
          </w:p>
        </w:tc>
      </w:tr>
      <w:tr w14:paraId="58F24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F7AE9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上银理财美好稳健封闭13个月3期（专享款）</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3459B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WPWF25M13003E</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7C0D3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Z7007124000471</w:t>
            </w:r>
          </w:p>
        </w:tc>
      </w:tr>
      <w:tr w14:paraId="75F5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E6DD6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上银理财美好稳健封闭13个月4期（D份额）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5C4D2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WPWF25M13004D</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0FE3C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Z7007124000475</w:t>
            </w:r>
          </w:p>
        </w:tc>
      </w:tr>
      <w:tr w14:paraId="6E4E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B8B6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上银理财美好稳健封闭13个月5期（D份额）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1460E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WPWF25M13005D</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06625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Z7007124000480</w:t>
            </w:r>
          </w:p>
        </w:tc>
      </w:tr>
      <w:tr w14:paraId="419C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95DA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上银理财美好稳健封闭13个月7期（E份额）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6FD7B9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WPWF25M13007E</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36EE2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Z7007125000012</w:t>
            </w:r>
          </w:p>
        </w:tc>
      </w:tr>
      <w:tr w14:paraId="0354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C037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上银理财美好封闭13个月36期（D份额）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0945D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WPMF24M13036D</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76459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Z7007124000441</w:t>
            </w:r>
          </w:p>
        </w:tc>
      </w:tr>
      <w:tr w14:paraId="6C27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BBA79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上银理财美好稳健封闭13个月8期（C份额）</w:t>
            </w:r>
          </w:p>
        </w:tc>
        <w:tc>
          <w:tcPr>
            <w:tcW w:w="1862" w:type="dxa"/>
            <w:tcBorders>
              <w:top w:val="single" w:color="000000" w:sz="4" w:space="0"/>
              <w:left w:val="single" w:color="000000" w:sz="4" w:space="0"/>
              <w:bottom w:val="single" w:color="000000" w:sz="4" w:space="0"/>
              <w:right w:val="single" w:color="000000" w:sz="4" w:space="0"/>
            </w:tcBorders>
            <w:shd w:val="clear"/>
            <w:vAlign w:val="center"/>
          </w:tcPr>
          <w:p w14:paraId="7E413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WPWF25M13008C</w:t>
            </w:r>
          </w:p>
        </w:tc>
        <w:tc>
          <w:tcPr>
            <w:tcW w:w="1545" w:type="dxa"/>
            <w:tcBorders>
              <w:top w:val="single" w:color="000000" w:sz="4" w:space="0"/>
              <w:left w:val="single" w:color="000000" w:sz="4" w:space="0"/>
              <w:bottom w:val="single" w:color="000000" w:sz="4" w:space="0"/>
              <w:right w:val="single" w:color="000000" w:sz="4" w:space="0"/>
            </w:tcBorders>
            <w:shd w:val="clear"/>
            <w:vAlign w:val="center"/>
          </w:tcPr>
          <w:p w14:paraId="34251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Z7007125000024</w:t>
            </w:r>
          </w:p>
        </w:tc>
      </w:tr>
    </w:tbl>
    <w:p w14:paraId="651F59A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14:paraId="37A6C79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14:paraId="35FF586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14:paraId="2F3739C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14:paraId="372B197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68E83646">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358EE924">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14:paraId="0CE9FC7F">
      <w:pPr>
        <w:jc w:val="center"/>
        <w:rPr>
          <w:rFonts w:hint="eastAsia"/>
          <w:b/>
          <w:bCs/>
          <w:sz w:val="44"/>
          <w:szCs w:val="44"/>
          <w:lang w:val="en-US" w:eastAsia="zh-CN"/>
        </w:rPr>
      </w:pPr>
    </w:p>
    <w:p w14:paraId="5D0560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36C51CC"/>
    <w:rsid w:val="197B3E0C"/>
    <w:rsid w:val="1C35495A"/>
    <w:rsid w:val="2BC635C2"/>
    <w:rsid w:val="3AA36ADA"/>
    <w:rsid w:val="3B2A59FB"/>
    <w:rsid w:val="3E824E47"/>
    <w:rsid w:val="3E9D096D"/>
    <w:rsid w:val="484F148B"/>
    <w:rsid w:val="526D6EB6"/>
    <w:rsid w:val="68FA5313"/>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uiPriority w:val="0"/>
    <w:rPr>
      <w:rFonts w:ascii="Arial" w:hAnsi="Arial" w:cs="Arial"/>
      <w:color w:val="000000"/>
      <w:sz w:val="21"/>
      <w:szCs w:val="21"/>
      <w:u w:val="none"/>
    </w:rPr>
  </w:style>
  <w:style w:type="character" w:customStyle="1" w:styleId="5">
    <w:name w:val="font31"/>
    <w:basedOn w:val="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357</Words>
  <Characters>455</Characters>
  <Lines>0</Lines>
  <Paragraphs>0</Paragraphs>
  <TotalTime>9</TotalTime>
  <ScaleCrop>false</ScaleCrop>
  <LinksUpToDate>false</LinksUpToDate>
  <CharactersWithSpaces>455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cp:lastModifiedBy>
  <dcterms:modified xsi:type="dcterms:W3CDTF">2025-02-18T10:00:29Z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