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张家港农村商业银行代销广银理财产品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为充分保障投资者权益，方便投资者更便携的了解所关注产品的信息披露情况，现将广银理财的信息披露地址附上，以便投资者查阅。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广银理财信息披露地址：</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b/>
          <w:bCs/>
          <w:i w:val="0"/>
          <w:iCs w:val="0"/>
          <w:caps w:val="0"/>
          <w:color w:val="auto"/>
          <w:spacing w:val="0"/>
          <w:kern w:val="0"/>
          <w:sz w:val="32"/>
          <w:szCs w:val="32"/>
          <w:shd w:val="clear" w:fill="FFFFFF"/>
          <w:lang w:val="en-US" w:eastAsia="zh-CN" w:bidi="ar"/>
        </w:rPr>
        <w:instrText xml:space="preserve"> HYPERLINK "https://www.cgbwmc.com.cn/#/productSearch" </w:instrText>
      </w:r>
      <w:r>
        <w:rPr>
          <w:rFonts w:hint="eastAsia" w:ascii="仿宋" w:hAnsi="仿宋" w:eastAsia="仿宋" w:cs="仿宋"/>
          <w:b/>
          <w:bCs/>
          <w:i w:val="0"/>
          <w:iCs w:val="0"/>
          <w:caps w:val="0"/>
          <w:color w:val="auto"/>
          <w:spacing w:val="0"/>
          <w:kern w:val="0"/>
          <w:sz w:val="32"/>
          <w:szCs w:val="32"/>
          <w:shd w:val="clear" w:fill="FFFFFF"/>
          <w:lang w:val="en-US" w:eastAsia="zh-CN" w:bidi="ar"/>
        </w:rPr>
        <w:fldChar w:fldCharType="separate"/>
      </w:r>
      <w:r>
        <w:rPr>
          <w:rStyle w:val="5"/>
          <w:rFonts w:hint="eastAsia" w:ascii="仿宋" w:hAnsi="仿宋" w:eastAsia="仿宋" w:cs="仿宋"/>
          <w:b/>
          <w:bCs/>
          <w:i w:val="0"/>
          <w:iCs w:val="0"/>
          <w:caps w:val="0"/>
          <w:spacing w:val="0"/>
          <w:kern w:val="0"/>
          <w:sz w:val="32"/>
          <w:szCs w:val="32"/>
          <w:shd w:val="clear" w:fill="FFFFFF"/>
          <w:lang w:val="en-US" w:eastAsia="zh-CN" w:bidi="ar"/>
        </w:rPr>
        <w:t>https://www.cgbwmc.com.cn/#/productSearch</w:t>
      </w:r>
      <w:r>
        <w:rPr>
          <w:rFonts w:hint="eastAsia" w:ascii="仿宋" w:hAnsi="仿宋" w:eastAsia="仿宋" w:cs="仿宋"/>
          <w:b/>
          <w:bCs/>
          <w:i w:val="0"/>
          <w:iCs w:val="0"/>
          <w:caps w:val="0"/>
          <w:color w:val="auto"/>
          <w:spacing w:val="0"/>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5"/>
        <w:gridCol w:w="1839"/>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300" w:hRule="atLeast"/>
        </w:trPr>
        <w:tc>
          <w:tcPr>
            <w:tcW w:w="4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15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47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广银理财安鑫封闭式私募理财产品金港湾第1号</w:t>
            </w:r>
          </w:p>
        </w:tc>
        <w:tc>
          <w:tcPr>
            <w:tcW w:w="18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AXFBJGW001S</w:t>
            </w:r>
          </w:p>
        </w:tc>
        <w:tc>
          <w:tcPr>
            <w:tcW w:w="15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Z7006624A000062</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23851EA4"/>
    <w:rsid w:val="420F50F3"/>
    <w:rsid w:val="53764CAA"/>
    <w:rsid w:val="5E8A6156"/>
    <w:rsid w:val="5E9B4F7C"/>
    <w:rsid w:val="77C22FC3"/>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346</Words>
  <Characters>408</Characters>
  <Lines>0</Lines>
  <Paragraphs>0</Paragraphs>
  <TotalTime>2</TotalTime>
  <ScaleCrop>false</ScaleCrop>
  <LinksUpToDate>false</LinksUpToDate>
  <CharactersWithSpaces>408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2025-07-11T07:29:16Z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