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“悠享日新月异之月月益”定期报告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产品托管人：招商银行股份有限公司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悠享日新月异之月月益净值型人民币理财产品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YXRXYY01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C1115624000005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443,282,273.91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1.0328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1.0328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2.3965%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456,994,641.97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99.79%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409,117,924.25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89.34%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17,005,533.14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47,876,717.72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10.45%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956,771.22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457,951,413.19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111,463,270.96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24.34%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70,479,587.81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15.39%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260,629,345.22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56.91%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20,019,774.93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392,112,391.11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85.62%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30,994,525.25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37,740,307.93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8.24%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197224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21镜湖03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30,485,211.78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6.66%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250250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23乐清01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20,668,861.10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4.51%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032100797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21安吉两山PPN001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20,591,659.45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4.50%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256172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24信投F7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20,302,169.86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240421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24农发21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20,271,771.51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250210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25国开10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20,220,047.12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258380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25张高Y1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20,090,024.66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194614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22永康01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20,081,756.16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250203          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25国开03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19,848,376.71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31,367,935.20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457,831,052.90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2025年06月30日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38480" w:orient="portrait" w:code="3619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