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“金港湾瑞享6号”定期报告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金港湾瑞享6号净值型人民币理财产品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1,202,174,771.62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1.2767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1.2767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2.7760%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1,736,622,426.82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1,662,953,147.94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73,669,278.88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6,028,045.62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6,028,045.62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576,320.00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1,743,226,792.44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556,487,578.34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31.92%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245,802,918.21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14.10%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1,065,598,424.39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61.13%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1,622,086,002.73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93.05%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60,501,475.73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73,669,278.88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4.80%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253251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23长交F5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52,035,294.52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2228023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22中国银行永续债01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52,006,050.00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252333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23财通F3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51,941,500.00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032300442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23江宁交通PPN004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51,700,630.14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032380699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23嘉善国投PPN003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51,620,698.63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253608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24银河F1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51,451,027.40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253827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24常滨01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51,286,339.73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160418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16农发18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51,177,587.67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032100299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21富阳交通PPN002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50,602,121.64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133,219,364.65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1,534,869,037.03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8.68%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