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张家港农村商业银行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金港湾悠享周开1号”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理财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产品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调整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业绩报酬计提等要素的公告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感谢您持有理财产品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金港湾悠享周开1号净值型人民币理财产品（</w:t>
      </w:r>
      <w:r>
        <w:rPr>
          <w:rFonts w:hint="eastAsia" w:ascii="仿宋" w:hAnsi="仿宋" w:eastAsia="仿宋" w:cs="仿宋"/>
          <w:sz w:val="30"/>
          <w:szCs w:val="30"/>
        </w:rPr>
        <w:t>产品登记编码：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C1115619000092</w:t>
      </w:r>
      <w:r>
        <w:rPr>
          <w:rFonts w:hint="eastAsia" w:ascii="仿宋" w:hAnsi="仿宋" w:eastAsia="仿宋" w:cs="仿宋"/>
          <w:sz w:val="30"/>
          <w:szCs w:val="30"/>
        </w:rPr>
        <w:t>，产品代码：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YX07D001）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为提高产品运作情况与当前市场环境的适配性，根据产品说明书的约定，申请调整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金港湾悠享周开1号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理财产品业绩报酬计提要素，并于202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日启用：</w:t>
      </w:r>
    </w:p>
    <w:tbl>
      <w:tblPr>
        <w:tblStyle w:val="4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88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调整前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金港湾悠享周开1号净值型人民币理财产品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业绩报酬计提阈值R1为1.80%，R2为1.90%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超额业绩报酬计提阈值P1为0%，P2为80%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业绩报酬计提阈值R1为1.50%，R2为1.90%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超额业绩报酬计提阈值P1为0%，P2为80%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其中：【R1：业绩回拨基准、R2：超额计提基准】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【P1：增速处于基准区间的超额计提比例，P2：增速高于区间上限的超额计提比例】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感谢您一直以来对张家港农村商业银行的支持！敬请继续关注我行正在销售的理财产品。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张家港农村商业银行股份有限公司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2025年10月20日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GY3ZTNjN2UwN2FmYjViOTZlODcwYWQ5OTE2OWQifQ=="/>
  </w:docVars>
  <w:rsids>
    <w:rsidRoot w:val="00000000"/>
    <w:rsid w:val="01A604F8"/>
    <w:rsid w:val="0574100D"/>
    <w:rsid w:val="0B875266"/>
    <w:rsid w:val="0D5E4BD1"/>
    <w:rsid w:val="1D772D50"/>
    <w:rsid w:val="290D27BA"/>
    <w:rsid w:val="2B4717F6"/>
    <w:rsid w:val="2D7C4439"/>
    <w:rsid w:val="465016E1"/>
    <w:rsid w:val="516C5A20"/>
    <w:rsid w:val="5196428D"/>
    <w:rsid w:val="550242B3"/>
    <w:rsid w:val="595F0A53"/>
    <w:rsid w:val="5D333D70"/>
    <w:rsid w:val="5E7129B7"/>
    <w:rsid w:val="65AB27A8"/>
    <w:rsid w:val="69580A94"/>
    <w:rsid w:val="69696A7E"/>
    <w:rsid w:val="6A3F4D81"/>
    <w:rsid w:val="6F416E01"/>
    <w:rsid w:val="700123A9"/>
    <w:rsid w:val="771F5E66"/>
    <w:rsid w:val="7971052D"/>
    <w:rsid w:val="7E3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439</Characters>
  <Paragraphs>22</Paragraphs>
  <TotalTime>1</TotalTime>
  <ScaleCrop>false</ScaleCrop>
  <LinksUpToDate>false</LinksUpToDate>
  <CharactersWithSpaces>439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2023-07-05T07:55:00Z</dcterms:created>
  <dc:creator>zrc</dc:creator>
  <cp:lastModifiedBy>zrcbank</cp:lastModifiedBy>
  <cp:lastPrinted>2024-07-30T06:59:00Z</cp:lastPrinted>
  <dcterms:modified xsi:type="dcterms:W3CDTF">2025-10-20T08:15:46Z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0058BD72E1154789A25B183D59518389</vt:lpwstr>
  </property>
  <property fmtid="{D5CDD505-2E9C-101B-9397-08002B2CF9AE}" pid="4" name="KSOTemplateDocerSaveRecord">
    <vt:lpwstr>eyJoZGlkIjoiMWNmMjQwNGM1OTE0N2E3YTNmZGJmZDU4NjYyZDM1OWEiLCJ1c2VySWQiOiIzOTE1OTk0MTMifQ==</vt:lpwstr>
  </property>
</Properties>
</file>