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04030">
      <w:pPr>
        <w:spacing w:line="360" w:lineRule="auto"/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华鑫信托·睿科632号集合资金</w:t>
      </w:r>
      <w:bookmarkStart w:id="0" w:name="_GoBack"/>
      <w:bookmarkEnd w:id="0"/>
      <w:r>
        <w:rPr>
          <w:rFonts w:hint="eastAsia" w:ascii="宋体" w:hAnsi="宋体" w:eastAsia="宋体"/>
          <w:sz w:val="28"/>
          <w:szCs w:val="32"/>
          <w:lang w:val="en-US" w:eastAsia="zh-CN"/>
        </w:rPr>
        <w:t>信托计划</w:t>
      </w:r>
      <w:r>
        <w:rPr>
          <w:rFonts w:hint="eastAsia" w:ascii="宋体" w:hAnsi="宋体" w:eastAsia="宋体"/>
          <w:sz w:val="28"/>
          <w:szCs w:val="32"/>
        </w:rPr>
        <w:t>要素</w:t>
      </w:r>
      <w:r>
        <w:rPr>
          <w:rFonts w:hint="eastAsia" w:ascii="宋体" w:hAnsi="宋体" w:eastAsia="宋体"/>
          <w:sz w:val="28"/>
          <w:szCs w:val="32"/>
          <w:lang w:eastAsia="zh-CN"/>
        </w:rPr>
        <w:t>表</w:t>
      </w:r>
    </w:p>
    <w:p w14:paraId="33E35DFB">
      <w:pPr>
        <w:spacing w:line="360" w:lineRule="auto"/>
        <w:rPr>
          <w:rFonts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07"/>
        <w:gridCol w:w="2835"/>
        <w:gridCol w:w="1780"/>
      </w:tblGrid>
      <w:tr w14:paraId="1B0A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5753F2E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 w14:paraId="08A12014"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编码</w:t>
            </w:r>
          </w:p>
        </w:tc>
        <w:tc>
          <w:tcPr>
            <w:tcW w:w="6222" w:type="dxa"/>
            <w:gridSpan w:val="3"/>
            <w:vAlign w:val="top"/>
          </w:tcPr>
          <w:p w14:paraId="4D00E8B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睿科632号集合资金信托计划</w:t>
            </w:r>
          </w:p>
          <w:p w14:paraId="41C9C025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XD202508250000007645</w:t>
            </w:r>
          </w:p>
        </w:tc>
      </w:tr>
      <w:tr w14:paraId="55D3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CBC7BDC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222" w:type="dxa"/>
            <w:gridSpan w:val="3"/>
            <w:vAlign w:val="top"/>
          </w:tcPr>
          <w:p w14:paraId="441DFF8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 w14:paraId="544E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3585F31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1607" w:type="dxa"/>
            <w:vAlign w:val="top"/>
          </w:tcPr>
          <w:p w14:paraId="2E3C0F8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  <w:vAlign w:val="top"/>
          </w:tcPr>
          <w:p w14:paraId="16144F2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  <w:vAlign w:val="top"/>
          </w:tcPr>
          <w:p w14:paraId="7524B23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 w14:paraId="7361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1B91641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222" w:type="dxa"/>
            <w:gridSpan w:val="3"/>
            <w:vAlign w:val="top"/>
          </w:tcPr>
          <w:p w14:paraId="638A9FC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华鑫国际信托有限公司</w:t>
            </w:r>
          </w:p>
        </w:tc>
      </w:tr>
      <w:tr w14:paraId="2F16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54D9B40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222" w:type="dxa"/>
            <w:gridSpan w:val="3"/>
            <w:vAlign w:val="top"/>
          </w:tcPr>
          <w:p w14:paraId="5B79EA75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18个月</w:t>
            </w:r>
          </w:p>
        </w:tc>
      </w:tr>
      <w:tr w14:paraId="7707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2A5C6A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222" w:type="dxa"/>
            <w:gridSpan w:val="3"/>
            <w:vAlign w:val="top"/>
          </w:tcPr>
          <w:p w14:paraId="2121FD96">
            <w:pPr>
              <w:pStyle w:val="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向借款人丹阳国发控股集团有限公司发放信托贷款。</w:t>
            </w:r>
          </w:p>
        </w:tc>
      </w:tr>
      <w:tr w14:paraId="793B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C580C0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222" w:type="dxa"/>
            <w:gridSpan w:val="3"/>
            <w:vAlign w:val="top"/>
          </w:tcPr>
          <w:p w14:paraId="1B137BD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信用</w:t>
            </w:r>
          </w:p>
        </w:tc>
      </w:tr>
      <w:tr w14:paraId="5FE0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5159F29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222" w:type="dxa"/>
            <w:gridSpan w:val="3"/>
            <w:vAlign w:val="top"/>
          </w:tcPr>
          <w:p w14:paraId="121CF55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 w14:paraId="3359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10FF9A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222" w:type="dxa"/>
            <w:gridSpan w:val="3"/>
            <w:vAlign w:val="top"/>
          </w:tcPr>
          <w:p w14:paraId="4C96F15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3.24%</w:t>
            </w:r>
          </w:p>
        </w:tc>
      </w:tr>
      <w:tr w14:paraId="0EBE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77DDA9F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222" w:type="dxa"/>
            <w:gridSpan w:val="3"/>
            <w:vAlign w:val="top"/>
          </w:tcPr>
          <w:p w14:paraId="017213C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本期不超过14500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 w14:paraId="24BE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147F9F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222" w:type="dxa"/>
            <w:gridSpan w:val="3"/>
            <w:vAlign w:val="top"/>
          </w:tcPr>
          <w:p w14:paraId="5F1292A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 w14:paraId="7554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530C04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222" w:type="dxa"/>
            <w:gridSpan w:val="3"/>
            <w:vAlign w:val="top"/>
          </w:tcPr>
          <w:p w14:paraId="4A6F11B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 w14:paraId="0007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A9518D9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222" w:type="dxa"/>
            <w:gridSpan w:val="3"/>
            <w:vAlign w:val="top"/>
          </w:tcPr>
          <w:p w14:paraId="0207A54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资产管理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</w:tc>
      </w:tr>
      <w:tr w14:paraId="7082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8EEA44C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222" w:type="dxa"/>
            <w:gridSpan w:val="3"/>
            <w:vAlign w:val="top"/>
          </w:tcPr>
          <w:p w14:paraId="6657FCAF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募集期：2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24-26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1C60E09B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冷静期：2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2606B740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起息日：2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3B2A4F58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到期日：2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</w:p>
          <w:p w14:paraId="168434E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，到期日遇节假日顺延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01AE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54CF380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  <w:vAlign w:val="top"/>
          </w:tcPr>
          <w:p w14:paraId="6CAE3AB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</w:tbl>
    <w:p w14:paraId="79E6ACE6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提示：本产品由</w:t>
      </w:r>
      <w:r>
        <w:rPr>
          <w:rFonts w:hint="eastAsia" w:ascii="宋体" w:hAnsi="宋体" w:eastAsia="宋体"/>
          <w:lang w:eastAsia="zh-CN"/>
        </w:rPr>
        <w:t>华鑫国际信托有限公司</w:t>
      </w:r>
      <w:r>
        <w:rPr>
          <w:rFonts w:hint="eastAsia" w:ascii="宋体" w:hAnsi="宋体" w:eastAsia="宋体"/>
          <w:sz w:val="21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B42"/>
    <w:rsid w:val="083024BB"/>
    <w:rsid w:val="0B0B2C35"/>
    <w:rsid w:val="234C1AEF"/>
    <w:rsid w:val="304F0087"/>
    <w:rsid w:val="3E2D50E9"/>
    <w:rsid w:val="46807FFC"/>
    <w:rsid w:val="47DB1BFB"/>
    <w:rsid w:val="4D481E36"/>
    <w:rsid w:val="4FEC0739"/>
    <w:rsid w:val="68E93173"/>
    <w:rsid w:val="78AE5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  <w:style w:type="paragraph" w:customStyle="1" w:styleId="10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1">
    <w:name w:val="页眉 字符"/>
    <w:basedOn w:val="7"/>
    <w:link w:val="4"/>
    <w:semiHidden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3"/>
    <w:semiHidden/>
    <w:qFormat/>
    <w:uiPriority w:val="0"/>
    <w:rPr>
      <w:sz w:val="18"/>
      <w:szCs w:val="18"/>
    </w:rPr>
  </w:style>
  <w:style w:type="character" w:customStyle="1" w:styleId="13">
    <w:name w:val="page number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423</Characters>
  <Lines>3</Lines>
  <Paragraphs>1</Paragraphs>
  <TotalTime>218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2023-05-26T06:46:00Z</dcterms:created>
  <dc:creator>岳 Young Yue</dc:creator>
  <cp:lastModifiedBy>Z</cp:lastModifiedBy>
  <cp:lastPrinted>2024-07-09T17:17:00Z</cp:lastPrinted>
  <dcterms:modified xsi:type="dcterms:W3CDTF">2025-11-17T05:51:06Z</dcterms:modified>
  <dc:title>zrcbank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C575FD807D4145B394A1D7424409322F_13</vt:lpwstr>
  </property>
  <property fmtid="{D5CDD505-2E9C-101B-9397-08002B2CF9AE}" pid="4" name="KSOTemplateDocerSaveRecord">
    <vt:lpwstr>eyJoZGlkIjoiYjcxNzgzNWI1YTM5MGY0ZDdlYWI0ZGEzYmI0YTBmMmIiLCJ1c2VySWQiOiIyNDk4Nzg1NTcifQ==</vt:lpwstr>
  </property>
</Properties>
</file>